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1EE6F9C1" w14:textId="77777777" w:rsidTr="007B7453">
        <w:tc>
          <w:tcPr>
            <w:tcW w:w="509" w:type="dxa"/>
          </w:tcPr>
          <w:p w14:paraId="50B63404"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78F660A8" w14:textId="77777777"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14:paraId="404052F2" w14:textId="77777777" w:rsidTr="007B7453">
        <w:tc>
          <w:tcPr>
            <w:tcW w:w="509" w:type="dxa"/>
          </w:tcPr>
          <w:p w14:paraId="1E082A2C"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3A469148" w14:textId="77777777"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C1E8B">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6088293F" w14:textId="77777777" w:rsidTr="00DF5F11">
        <w:tc>
          <w:tcPr>
            <w:tcW w:w="6407" w:type="dxa"/>
          </w:tcPr>
          <w:p w14:paraId="7EBAD4F1" w14:textId="3943BB15" w:rsidR="001446C2" w:rsidRDefault="001446C2" w:rsidP="00DF5F11">
            <w:pPr>
              <w:pStyle w:val="affff5"/>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6C54D628" wp14:editId="0DA8BAA4">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596F2D">
              <w:rPr>
                <w:rFonts w:hint="eastAsia"/>
              </w:rPr>
              <w:t>43</w:t>
            </w:r>
            <w:r>
              <w:fldChar w:fldCharType="end"/>
            </w:r>
            <w:bookmarkEnd w:id="3"/>
          </w:p>
        </w:tc>
      </w:tr>
    </w:tbl>
    <w:p w14:paraId="62A32DED" w14:textId="1F32FBFD" w:rsidR="0000040A" w:rsidRPr="007B7453" w:rsidRDefault="007B7453"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747F17">
        <w:rPr>
          <w:rFonts w:ascii="黑体" w:eastAsia="黑体" w:hint="eastAsia"/>
          <w:b w:val="0"/>
          <w:w w:val="100"/>
          <w:sz w:val="48"/>
        </w:rPr>
        <w:t>湖南省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2925C759" w14:textId="77777777"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5F4712" w:rsidRPr="005F4712">
        <w:rPr>
          <w:lang w:val="fr-FR"/>
        </w:rPr>
        <w:t>XX/T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295D6A8A" w14:textId="77777777" w:rsidR="00E846C8" w:rsidRPr="001E4882" w:rsidRDefault="00087A77" w:rsidP="00A952D7">
      <w:pPr>
        <w:pStyle w:val="affffffffff4"/>
        <w:framePr w:wrap="auto"/>
        <w:rPr>
          <w:rFonts w:hAnsi="黑体" w:hint="eastAsia"/>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7FCCF55D"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D0CCDAB" wp14:editId="0F3AD36B">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1CF76B"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74EDEAB1" w14:textId="77777777"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66517685" w14:textId="72750C4E" w:rsidR="006816A4" w:rsidRDefault="0012059C" w:rsidP="00463B77">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7B2239">
        <w:rPr>
          <w:rFonts w:hint="eastAsia"/>
        </w:rPr>
        <w:t>汝城白毛茶 加工技术规程</w:t>
      </w:r>
      <w:r>
        <w:fldChar w:fldCharType="end"/>
      </w:r>
      <w:bookmarkEnd w:id="9"/>
    </w:p>
    <w:p w14:paraId="5E3CADA6" w14:textId="77777777" w:rsidR="00815419" w:rsidRPr="00815419" w:rsidRDefault="00815419" w:rsidP="00324EDD">
      <w:pPr>
        <w:framePr w:w="9639" w:h="6974" w:hRule="exact" w:wrap="around" w:vAnchor="page" w:hAnchor="page" w:x="1419" w:y="6408" w:anchorLock="1"/>
        <w:ind w:left="-1418"/>
      </w:pPr>
    </w:p>
    <w:p w14:paraId="58DE9145" w14:textId="1F473FD4" w:rsidR="00755402" w:rsidRPr="00D3660F" w:rsidRDefault="00F515EE" w:rsidP="00463B77">
      <w:pPr>
        <w:pStyle w:val="afffffff5"/>
        <w:framePr w:w="9639" w:h="6974" w:hRule="exact" w:wrap="around" w:vAnchor="page" w:hAnchor="page" w:x="1419" w:y="6408" w:anchorLock="1"/>
        <w:textAlignment w:val="bottom"/>
        <w:rPr>
          <w:rFonts w:ascii="黑体" w:eastAsia="黑体" w:hAnsi="黑体" w:hint="eastAsia"/>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747F17" w:rsidRPr="00747F17">
        <w:rPr>
          <w:rFonts w:ascii="黑体" w:eastAsia="黑体" w:hAnsi="黑体" w:hint="eastAsia"/>
          <w:noProof/>
          <w:szCs w:val="28"/>
        </w:rPr>
        <w:t>Technical specifications for processing of Rucheng Baimaocha</w:t>
      </w:r>
      <w:r w:rsidRPr="00D3660F">
        <w:rPr>
          <w:rFonts w:ascii="黑体" w:eastAsia="黑体" w:hAnsi="黑体"/>
          <w:noProof/>
          <w:szCs w:val="28"/>
        </w:rPr>
        <w:fldChar w:fldCharType="end"/>
      </w:r>
      <w:bookmarkEnd w:id="10"/>
    </w:p>
    <w:p w14:paraId="6D77E758" w14:textId="77777777" w:rsidR="00815419" w:rsidRPr="00324EDD" w:rsidRDefault="00815419" w:rsidP="00324EDD">
      <w:pPr>
        <w:framePr w:w="9639" w:h="6974" w:hRule="exact" w:wrap="around" w:vAnchor="page" w:hAnchor="page" w:x="1419" w:y="6408" w:anchorLock="1"/>
        <w:spacing w:line="760" w:lineRule="exact"/>
        <w:ind w:left="-1418"/>
      </w:pPr>
    </w:p>
    <w:p w14:paraId="2BF30EA9"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26862E41" w14:textId="65DBD942"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000000">
        <w:rPr>
          <w:noProof/>
          <w:sz w:val="24"/>
          <w:szCs w:val="28"/>
        </w:rPr>
      </w:r>
      <w:r w:rsidR="00000000">
        <w:rPr>
          <w:noProof/>
          <w:sz w:val="24"/>
          <w:szCs w:val="28"/>
        </w:rPr>
        <w:fldChar w:fldCharType="separate"/>
      </w:r>
      <w:r>
        <w:rPr>
          <w:noProof/>
          <w:sz w:val="24"/>
          <w:szCs w:val="28"/>
        </w:rPr>
        <w:fldChar w:fldCharType="end"/>
      </w:r>
      <w:bookmarkEnd w:id="11"/>
    </w:p>
    <w:p w14:paraId="04A94AAF" w14:textId="690A7376"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747F17">
        <w:rPr>
          <w:noProof/>
          <w:sz w:val="21"/>
          <w:szCs w:val="28"/>
        </w:rPr>
        <w:t> </w:t>
      </w:r>
      <w:r w:rsidR="00747F17">
        <w:rPr>
          <w:noProof/>
          <w:sz w:val="21"/>
          <w:szCs w:val="28"/>
        </w:rPr>
        <w:t> </w:t>
      </w:r>
      <w:r w:rsidR="00747F17">
        <w:rPr>
          <w:noProof/>
          <w:sz w:val="21"/>
          <w:szCs w:val="28"/>
        </w:rPr>
        <w:t> </w:t>
      </w:r>
      <w:r w:rsidR="00747F17">
        <w:rPr>
          <w:noProof/>
          <w:sz w:val="21"/>
          <w:szCs w:val="28"/>
        </w:rPr>
        <w:t> </w:t>
      </w:r>
      <w:r w:rsidR="00747F17">
        <w:rPr>
          <w:noProof/>
          <w:sz w:val="21"/>
          <w:szCs w:val="28"/>
        </w:rPr>
        <w:t> </w:t>
      </w:r>
      <w:r>
        <w:rPr>
          <w:noProof/>
          <w:sz w:val="21"/>
          <w:szCs w:val="28"/>
        </w:rPr>
        <w:fldChar w:fldCharType="end"/>
      </w:r>
      <w:bookmarkEnd w:id="12"/>
    </w:p>
    <w:p w14:paraId="6DA2D198" w14:textId="17B22B3C"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000000">
        <w:rPr>
          <w:b/>
          <w:noProof/>
          <w:sz w:val="21"/>
          <w:szCs w:val="28"/>
        </w:rPr>
      </w:r>
      <w:r w:rsidR="00000000">
        <w:rPr>
          <w:b/>
          <w:noProof/>
          <w:sz w:val="21"/>
          <w:szCs w:val="28"/>
        </w:rPr>
        <w:fldChar w:fldCharType="separate"/>
      </w:r>
      <w:r w:rsidRPr="00A6537A">
        <w:rPr>
          <w:b/>
          <w:noProof/>
          <w:sz w:val="21"/>
          <w:szCs w:val="28"/>
        </w:rPr>
        <w:fldChar w:fldCharType="end"/>
      </w:r>
      <w:bookmarkEnd w:id="13"/>
    </w:p>
    <w:p w14:paraId="1A4FB300" w14:textId="2741734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747F17">
        <w:rPr>
          <w:rFonts w:ascii="黑体"/>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7E92C75C"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5FF715BF" w14:textId="68AA7A4F" w:rsidR="007B7453" w:rsidRPr="004C7E8B" w:rsidRDefault="007B7453" w:rsidP="00A4006C">
      <w:pPr>
        <w:pStyle w:val="affffffff5"/>
        <w:framePr w:h="584" w:hRule="exact" w:hSpace="181" w:vSpace="181" w:wrap="around" w:y="15027"/>
        <w:rPr>
          <w:rFonts w:hAnsi="黑体" w:hint="eastAsia"/>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D16103">
        <w:rPr>
          <w:rFonts w:hAnsi="黑体" w:hint="eastAsia"/>
          <w:w w:val="100"/>
          <w:sz w:val="28"/>
        </w:rPr>
        <w:t>湖南省市场监督管理局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250A2E02" w14:textId="77777777" w:rsidR="00A02BAE" w:rsidRPr="00CD50A1" w:rsidRDefault="006A37B9" w:rsidP="00A02BAE">
      <w:pPr>
        <w:rPr>
          <w:rFonts w:ascii="宋体" w:hAnsi="宋体" w:hint="eastAsia"/>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5ECD6F7C" wp14:editId="0A3ACA0F">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82D5A5"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1038D71D" w14:textId="77777777" w:rsidR="009F49F2" w:rsidRDefault="009F49F2" w:rsidP="009F49F2">
      <w:pPr>
        <w:pStyle w:val="affffff2"/>
        <w:spacing w:after="468"/>
      </w:pPr>
      <w:bookmarkStart w:id="21" w:name="BookMark1"/>
      <w:bookmarkStart w:id="22" w:name="_Toc192165659"/>
      <w:bookmarkStart w:id="23" w:name="_Toc192520357"/>
      <w:bookmarkStart w:id="24" w:name="_Toc196646012"/>
      <w:r w:rsidRPr="009F49F2">
        <w:rPr>
          <w:rFonts w:hint="eastAsia"/>
          <w:spacing w:val="320"/>
        </w:rPr>
        <w:lastRenderedPageBreak/>
        <w:t>目</w:t>
      </w:r>
      <w:r>
        <w:rPr>
          <w:rFonts w:hint="eastAsia"/>
        </w:rPr>
        <w:t>次</w:t>
      </w:r>
    </w:p>
    <w:p w14:paraId="2D188BB7" w14:textId="052BCDAC" w:rsidR="009F49F2" w:rsidRPr="009F49F2" w:rsidRDefault="009F49F2">
      <w:pPr>
        <w:pStyle w:val="TOC1"/>
        <w:tabs>
          <w:tab w:val="right" w:leader="dot" w:pos="9344"/>
        </w:tabs>
        <w:rPr>
          <w:rFonts w:asciiTheme="minorHAnsi" w:eastAsiaTheme="minorEastAsia" w:hAnsiTheme="minorHAnsi" w:cstheme="minorBidi" w:hint="eastAsia"/>
          <w:noProof/>
          <w:szCs w:val="22"/>
          <w14:ligatures w14:val="standardContextual"/>
        </w:rPr>
      </w:pPr>
      <w:r w:rsidRPr="009F49F2">
        <w:fldChar w:fldCharType="begin"/>
      </w:r>
      <w:r w:rsidRPr="009F49F2">
        <w:instrText xml:space="preserve"> TOC \o "1-1" \h </w:instrText>
      </w:r>
      <w:r w:rsidRPr="009F49F2">
        <w:fldChar w:fldCharType="separate"/>
      </w:r>
      <w:hyperlink w:anchor="_Toc196646045" w:history="1">
        <w:r w:rsidRPr="009F49F2">
          <w:rPr>
            <w:rStyle w:val="affffffe"/>
            <w:rFonts w:hint="eastAsia"/>
            <w:noProof/>
          </w:rPr>
          <w:t>前言</w:t>
        </w:r>
        <w:r w:rsidRPr="009F49F2">
          <w:rPr>
            <w:rFonts w:hint="eastAsia"/>
            <w:noProof/>
          </w:rPr>
          <w:tab/>
        </w:r>
        <w:r w:rsidRPr="009F49F2">
          <w:rPr>
            <w:rFonts w:hint="eastAsia"/>
            <w:noProof/>
          </w:rPr>
          <w:fldChar w:fldCharType="begin"/>
        </w:r>
        <w:r w:rsidRPr="009F49F2">
          <w:rPr>
            <w:rFonts w:hint="eastAsia"/>
            <w:noProof/>
          </w:rPr>
          <w:instrText xml:space="preserve"> </w:instrText>
        </w:r>
        <w:r w:rsidRPr="009F49F2">
          <w:rPr>
            <w:noProof/>
          </w:rPr>
          <w:instrText>PAGEREF _Toc196646045 \h</w:instrText>
        </w:r>
        <w:r w:rsidRPr="009F49F2">
          <w:rPr>
            <w:rFonts w:hint="eastAsia"/>
            <w:noProof/>
          </w:rPr>
          <w:instrText xml:space="preserve"> </w:instrText>
        </w:r>
        <w:r w:rsidRPr="009F49F2">
          <w:rPr>
            <w:rFonts w:hint="eastAsia"/>
            <w:noProof/>
          </w:rPr>
        </w:r>
        <w:r w:rsidRPr="009F49F2">
          <w:rPr>
            <w:rFonts w:hint="eastAsia"/>
            <w:noProof/>
          </w:rPr>
          <w:fldChar w:fldCharType="separate"/>
        </w:r>
        <w:r w:rsidRPr="009F49F2">
          <w:rPr>
            <w:noProof/>
          </w:rPr>
          <w:t>II</w:t>
        </w:r>
        <w:r w:rsidRPr="009F49F2">
          <w:rPr>
            <w:rFonts w:hint="eastAsia"/>
            <w:noProof/>
          </w:rPr>
          <w:fldChar w:fldCharType="end"/>
        </w:r>
      </w:hyperlink>
    </w:p>
    <w:p w14:paraId="21B4AAB9" w14:textId="51BE6C63" w:rsidR="009F49F2" w:rsidRPr="009F49F2"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96646046" w:history="1">
        <w:r w:rsidR="009F49F2" w:rsidRPr="009F49F2">
          <w:rPr>
            <w:rStyle w:val="affffffe"/>
            <w:rFonts w:hint="eastAsia"/>
            <w:noProof/>
          </w:rPr>
          <w:t>1</w:t>
        </w:r>
        <w:r w:rsidR="009F49F2">
          <w:rPr>
            <w:rStyle w:val="affffffe"/>
            <w:noProof/>
          </w:rPr>
          <w:t xml:space="preserve"> </w:t>
        </w:r>
        <w:r w:rsidR="009F49F2" w:rsidRPr="009F49F2">
          <w:rPr>
            <w:rStyle w:val="affffffe"/>
            <w:rFonts w:hint="eastAsia"/>
            <w:noProof/>
          </w:rPr>
          <w:t xml:space="preserve"> 范围</w:t>
        </w:r>
        <w:r w:rsidR="009F49F2" w:rsidRPr="009F49F2">
          <w:rPr>
            <w:rFonts w:hint="eastAsia"/>
            <w:noProof/>
          </w:rPr>
          <w:tab/>
        </w:r>
        <w:r w:rsidR="009F49F2" w:rsidRPr="009F49F2">
          <w:rPr>
            <w:rFonts w:hint="eastAsia"/>
            <w:noProof/>
          </w:rPr>
          <w:fldChar w:fldCharType="begin"/>
        </w:r>
        <w:r w:rsidR="009F49F2" w:rsidRPr="009F49F2">
          <w:rPr>
            <w:rFonts w:hint="eastAsia"/>
            <w:noProof/>
          </w:rPr>
          <w:instrText xml:space="preserve"> </w:instrText>
        </w:r>
        <w:r w:rsidR="009F49F2" w:rsidRPr="009F49F2">
          <w:rPr>
            <w:noProof/>
          </w:rPr>
          <w:instrText>PAGEREF _Toc196646046 \h</w:instrText>
        </w:r>
        <w:r w:rsidR="009F49F2" w:rsidRPr="009F49F2">
          <w:rPr>
            <w:rFonts w:hint="eastAsia"/>
            <w:noProof/>
          </w:rPr>
          <w:instrText xml:space="preserve"> </w:instrText>
        </w:r>
        <w:r w:rsidR="009F49F2" w:rsidRPr="009F49F2">
          <w:rPr>
            <w:rFonts w:hint="eastAsia"/>
            <w:noProof/>
          </w:rPr>
        </w:r>
        <w:r w:rsidR="009F49F2" w:rsidRPr="009F49F2">
          <w:rPr>
            <w:rFonts w:hint="eastAsia"/>
            <w:noProof/>
          </w:rPr>
          <w:fldChar w:fldCharType="separate"/>
        </w:r>
        <w:r w:rsidR="009F49F2" w:rsidRPr="009F49F2">
          <w:rPr>
            <w:noProof/>
          </w:rPr>
          <w:t>1</w:t>
        </w:r>
        <w:r w:rsidR="009F49F2" w:rsidRPr="009F49F2">
          <w:rPr>
            <w:rFonts w:hint="eastAsia"/>
            <w:noProof/>
          </w:rPr>
          <w:fldChar w:fldCharType="end"/>
        </w:r>
      </w:hyperlink>
    </w:p>
    <w:p w14:paraId="2B063A60" w14:textId="3EAC4633" w:rsidR="009F49F2" w:rsidRPr="009F49F2"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96646047" w:history="1">
        <w:r w:rsidR="009F49F2" w:rsidRPr="009F49F2">
          <w:rPr>
            <w:rStyle w:val="affffffe"/>
            <w:rFonts w:hint="eastAsia"/>
            <w:noProof/>
          </w:rPr>
          <w:t>2</w:t>
        </w:r>
        <w:r w:rsidR="009F49F2">
          <w:rPr>
            <w:rStyle w:val="affffffe"/>
            <w:noProof/>
          </w:rPr>
          <w:t xml:space="preserve"> </w:t>
        </w:r>
        <w:r w:rsidR="009F49F2" w:rsidRPr="009F49F2">
          <w:rPr>
            <w:rStyle w:val="affffffe"/>
            <w:rFonts w:hint="eastAsia"/>
            <w:noProof/>
          </w:rPr>
          <w:t xml:space="preserve"> 规范性引用文件</w:t>
        </w:r>
        <w:r w:rsidR="009F49F2" w:rsidRPr="009F49F2">
          <w:rPr>
            <w:rFonts w:hint="eastAsia"/>
            <w:noProof/>
          </w:rPr>
          <w:tab/>
        </w:r>
        <w:r w:rsidR="009F49F2" w:rsidRPr="009F49F2">
          <w:rPr>
            <w:rFonts w:hint="eastAsia"/>
            <w:noProof/>
          </w:rPr>
          <w:fldChar w:fldCharType="begin"/>
        </w:r>
        <w:r w:rsidR="009F49F2" w:rsidRPr="009F49F2">
          <w:rPr>
            <w:rFonts w:hint="eastAsia"/>
            <w:noProof/>
          </w:rPr>
          <w:instrText xml:space="preserve"> </w:instrText>
        </w:r>
        <w:r w:rsidR="009F49F2" w:rsidRPr="009F49F2">
          <w:rPr>
            <w:noProof/>
          </w:rPr>
          <w:instrText>PAGEREF _Toc196646047 \h</w:instrText>
        </w:r>
        <w:r w:rsidR="009F49F2" w:rsidRPr="009F49F2">
          <w:rPr>
            <w:rFonts w:hint="eastAsia"/>
            <w:noProof/>
          </w:rPr>
          <w:instrText xml:space="preserve"> </w:instrText>
        </w:r>
        <w:r w:rsidR="009F49F2" w:rsidRPr="009F49F2">
          <w:rPr>
            <w:rFonts w:hint="eastAsia"/>
            <w:noProof/>
          </w:rPr>
        </w:r>
        <w:r w:rsidR="009F49F2" w:rsidRPr="009F49F2">
          <w:rPr>
            <w:rFonts w:hint="eastAsia"/>
            <w:noProof/>
          </w:rPr>
          <w:fldChar w:fldCharType="separate"/>
        </w:r>
        <w:r w:rsidR="009F49F2" w:rsidRPr="009F49F2">
          <w:rPr>
            <w:noProof/>
          </w:rPr>
          <w:t>1</w:t>
        </w:r>
        <w:r w:rsidR="009F49F2" w:rsidRPr="009F49F2">
          <w:rPr>
            <w:rFonts w:hint="eastAsia"/>
            <w:noProof/>
          </w:rPr>
          <w:fldChar w:fldCharType="end"/>
        </w:r>
      </w:hyperlink>
    </w:p>
    <w:p w14:paraId="28FA2D13" w14:textId="1DC6E749" w:rsidR="009F49F2" w:rsidRPr="009F49F2"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96646048" w:history="1">
        <w:r w:rsidR="009F49F2" w:rsidRPr="009F49F2">
          <w:rPr>
            <w:rStyle w:val="affffffe"/>
            <w:rFonts w:hint="eastAsia"/>
            <w:noProof/>
          </w:rPr>
          <w:t>3</w:t>
        </w:r>
        <w:r w:rsidR="009F49F2">
          <w:rPr>
            <w:rStyle w:val="affffffe"/>
            <w:noProof/>
          </w:rPr>
          <w:t xml:space="preserve"> </w:t>
        </w:r>
        <w:r w:rsidR="009F49F2" w:rsidRPr="009F49F2">
          <w:rPr>
            <w:rStyle w:val="affffffe"/>
            <w:rFonts w:hint="eastAsia"/>
            <w:noProof/>
          </w:rPr>
          <w:t xml:space="preserve"> 术语和定义</w:t>
        </w:r>
        <w:r w:rsidR="009F49F2" w:rsidRPr="009F49F2">
          <w:rPr>
            <w:rFonts w:hint="eastAsia"/>
            <w:noProof/>
          </w:rPr>
          <w:tab/>
        </w:r>
        <w:r w:rsidR="009F49F2" w:rsidRPr="009F49F2">
          <w:rPr>
            <w:rFonts w:hint="eastAsia"/>
            <w:noProof/>
          </w:rPr>
          <w:fldChar w:fldCharType="begin"/>
        </w:r>
        <w:r w:rsidR="009F49F2" w:rsidRPr="009F49F2">
          <w:rPr>
            <w:rFonts w:hint="eastAsia"/>
            <w:noProof/>
          </w:rPr>
          <w:instrText xml:space="preserve"> </w:instrText>
        </w:r>
        <w:r w:rsidR="009F49F2" w:rsidRPr="009F49F2">
          <w:rPr>
            <w:noProof/>
          </w:rPr>
          <w:instrText>PAGEREF _Toc196646048 \h</w:instrText>
        </w:r>
        <w:r w:rsidR="009F49F2" w:rsidRPr="009F49F2">
          <w:rPr>
            <w:rFonts w:hint="eastAsia"/>
            <w:noProof/>
          </w:rPr>
          <w:instrText xml:space="preserve"> </w:instrText>
        </w:r>
        <w:r w:rsidR="009F49F2" w:rsidRPr="009F49F2">
          <w:rPr>
            <w:rFonts w:hint="eastAsia"/>
            <w:noProof/>
          </w:rPr>
        </w:r>
        <w:r w:rsidR="009F49F2" w:rsidRPr="009F49F2">
          <w:rPr>
            <w:rFonts w:hint="eastAsia"/>
            <w:noProof/>
          </w:rPr>
          <w:fldChar w:fldCharType="separate"/>
        </w:r>
        <w:r w:rsidR="009F49F2" w:rsidRPr="009F49F2">
          <w:rPr>
            <w:noProof/>
          </w:rPr>
          <w:t>1</w:t>
        </w:r>
        <w:r w:rsidR="009F49F2" w:rsidRPr="009F49F2">
          <w:rPr>
            <w:rFonts w:hint="eastAsia"/>
            <w:noProof/>
          </w:rPr>
          <w:fldChar w:fldCharType="end"/>
        </w:r>
      </w:hyperlink>
    </w:p>
    <w:p w14:paraId="209FEE39" w14:textId="49E17EEE" w:rsidR="009F49F2" w:rsidRPr="009F49F2"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96646049" w:history="1">
        <w:r w:rsidR="009F49F2" w:rsidRPr="009F49F2">
          <w:rPr>
            <w:rStyle w:val="affffffe"/>
            <w:rFonts w:hint="eastAsia"/>
            <w:noProof/>
          </w:rPr>
          <w:t>4</w:t>
        </w:r>
        <w:r w:rsidR="009F49F2">
          <w:rPr>
            <w:rStyle w:val="affffffe"/>
            <w:noProof/>
          </w:rPr>
          <w:t xml:space="preserve"> </w:t>
        </w:r>
        <w:r w:rsidR="009F49F2" w:rsidRPr="009F49F2">
          <w:rPr>
            <w:rStyle w:val="affffffe"/>
            <w:rFonts w:hint="eastAsia"/>
            <w:noProof/>
          </w:rPr>
          <w:t xml:space="preserve"> 加工条件</w:t>
        </w:r>
        <w:r w:rsidR="009F49F2" w:rsidRPr="009F49F2">
          <w:rPr>
            <w:rFonts w:hint="eastAsia"/>
            <w:noProof/>
          </w:rPr>
          <w:tab/>
        </w:r>
        <w:r w:rsidR="009F49F2" w:rsidRPr="009F49F2">
          <w:rPr>
            <w:rFonts w:hint="eastAsia"/>
            <w:noProof/>
          </w:rPr>
          <w:fldChar w:fldCharType="begin"/>
        </w:r>
        <w:r w:rsidR="009F49F2" w:rsidRPr="009F49F2">
          <w:rPr>
            <w:rFonts w:hint="eastAsia"/>
            <w:noProof/>
          </w:rPr>
          <w:instrText xml:space="preserve"> </w:instrText>
        </w:r>
        <w:r w:rsidR="009F49F2" w:rsidRPr="009F49F2">
          <w:rPr>
            <w:noProof/>
          </w:rPr>
          <w:instrText>PAGEREF _Toc196646049 \h</w:instrText>
        </w:r>
        <w:r w:rsidR="009F49F2" w:rsidRPr="009F49F2">
          <w:rPr>
            <w:rFonts w:hint="eastAsia"/>
            <w:noProof/>
          </w:rPr>
          <w:instrText xml:space="preserve"> </w:instrText>
        </w:r>
        <w:r w:rsidR="009F49F2" w:rsidRPr="009F49F2">
          <w:rPr>
            <w:rFonts w:hint="eastAsia"/>
            <w:noProof/>
          </w:rPr>
        </w:r>
        <w:r w:rsidR="009F49F2" w:rsidRPr="009F49F2">
          <w:rPr>
            <w:rFonts w:hint="eastAsia"/>
            <w:noProof/>
          </w:rPr>
          <w:fldChar w:fldCharType="separate"/>
        </w:r>
        <w:r w:rsidR="009F49F2" w:rsidRPr="009F49F2">
          <w:rPr>
            <w:noProof/>
          </w:rPr>
          <w:t>2</w:t>
        </w:r>
        <w:r w:rsidR="009F49F2" w:rsidRPr="009F49F2">
          <w:rPr>
            <w:rFonts w:hint="eastAsia"/>
            <w:noProof/>
          </w:rPr>
          <w:fldChar w:fldCharType="end"/>
        </w:r>
      </w:hyperlink>
    </w:p>
    <w:p w14:paraId="3282BCA7" w14:textId="7199CF0E" w:rsidR="009F49F2" w:rsidRPr="009F49F2"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96646050" w:history="1">
        <w:r w:rsidR="009F49F2" w:rsidRPr="009F49F2">
          <w:rPr>
            <w:rStyle w:val="affffffe"/>
            <w:rFonts w:hint="eastAsia"/>
            <w:noProof/>
          </w:rPr>
          <w:t>5</w:t>
        </w:r>
        <w:r w:rsidR="009F49F2">
          <w:rPr>
            <w:rStyle w:val="affffffe"/>
            <w:noProof/>
          </w:rPr>
          <w:t xml:space="preserve"> </w:t>
        </w:r>
        <w:r w:rsidR="009F49F2" w:rsidRPr="009F49F2">
          <w:rPr>
            <w:rStyle w:val="affffffe"/>
            <w:rFonts w:hint="eastAsia"/>
            <w:noProof/>
          </w:rPr>
          <w:t xml:space="preserve"> 鲜叶要求</w:t>
        </w:r>
        <w:r w:rsidR="009F49F2" w:rsidRPr="009F49F2">
          <w:rPr>
            <w:rFonts w:hint="eastAsia"/>
            <w:noProof/>
          </w:rPr>
          <w:tab/>
        </w:r>
        <w:r w:rsidR="009F49F2" w:rsidRPr="009F49F2">
          <w:rPr>
            <w:rFonts w:hint="eastAsia"/>
            <w:noProof/>
          </w:rPr>
          <w:fldChar w:fldCharType="begin"/>
        </w:r>
        <w:r w:rsidR="009F49F2" w:rsidRPr="009F49F2">
          <w:rPr>
            <w:rFonts w:hint="eastAsia"/>
            <w:noProof/>
          </w:rPr>
          <w:instrText xml:space="preserve"> </w:instrText>
        </w:r>
        <w:r w:rsidR="009F49F2" w:rsidRPr="009F49F2">
          <w:rPr>
            <w:noProof/>
          </w:rPr>
          <w:instrText>PAGEREF _Toc196646050 \h</w:instrText>
        </w:r>
        <w:r w:rsidR="009F49F2" w:rsidRPr="009F49F2">
          <w:rPr>
            <w:rFonts w:hint="eastAsia"/>
            <w:noProof/>
          </w:rPr>
          <w:instrText xml:space="preserve"> </w:instrText>
        </w:r>
        <w:r w:rsidR="009F49F2" w:rsidRPr="009F49F2">
          <w:rPr>
            <w:rFonts w:hint="eastAsia"/>
            <w:noProof/>
          </w:rPr>
        </w:r>
        <w:r w:rsidR="009F49F2" w:rsidRPr="009F49F2">
          <w:rPr>
            <w:rFonts w:hint="eastAsia"/>
            <w:noProof/>
          </w:rPr>
          <w:fldChar w:fldCharType="separate"/>
        </w:r>
        <w:r w:rsidR="009F49F2" w:rsidRPr="009F49F2">
          <w:rPr>
            <w:noProof/>
          </w:rPr>
          <w:t>2</w:t>
        </w:r>
        <w:r w:rsidR="009F49F2" w:rsidRPr="009F49F2">
          <w:rPr>
            <w:rFonts w:hint="eastAsia"/>
            <w:noProof/>
          </w:rPr>
          <w:fldChar w:fldCharType="end"/>
        </w:r>
      </w:hyperlink>
    </w:p>
    <w:p w14:paraId="5C8C1221" w14:textId="57D061BD" w:rsidR="009F49F2" w:rsidRPr="009F49F2"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96646051" w:history="1">
        <w:r w:rsidR="009F49F2" w:rsidRPr="009F49F2">
          <w:rPr>
            <w:rStyle w:val="affffffe"/>
            <w:rFonts w:hint="eastAsia"/>
            <w:noProof/>
          </w:rPr>
          <w:t>6</w:t>
        </w:r>
        <w:r w:rsidR="009F49F2">
          <w:rPr>
            <w:rStyle w:val="affffffe"/>
            <w:noProof/>
          </w:rPr>
          <w:t xml:space="preserve"> </w:t>
        </w:r>
        <w:r w:rsidR="009F49F2" w:rsidRPr="009F49F2">
          <w:rPr>
            <w:rStyle w:val="affffffe"/>
            <w:rFonts w:hint="eastAsia"/>
            <w:noProof/>
          </w:rPr>
          <w:t xml:space="preserve"> 工艺流程</w:t>
        </w:r>
        <w:r w:rsidR="009F49F2" w:rsidRPr="009F49F2">
          <w:rPr>
            <w:rFonts w:hint="eastAsia"/>
            <w:noProof/>
          </w:rPr>
          <w:tab/>
        </w:r>
        <w:r w:rsidR="009F49F2" w:rsidRPr="009F49F2">
          <w:rPr>
            <w:rFonts w:hint="eastAsia"/>
            <w:noProof/>
          </w:rPr>
          <w:fldChar w:fldCharType="begin"/>
        </w:r>
        <w:r w:rsidR="009F49F2" w:rsidRPr="009F49F2">
          <w:rPr>
            <w:rFonts w:hint="eastAsia"/>
            <w:noProof/>
          </w:rPr>
          <w:instrText xml:space="preserve"> </w:instrText>
        </w:r>
        <w:r w:rsidR="009F49F2" w:rsidRPr="009F49F2">
          <w:rPr>
            <w:noProof/>
          </w:rPr>
          <w:instrText>PAGEREF _Toc196646051 \h</w:instrText>
        </w:r>
        <w:r w:rsidR="009F49F2" w:rsidRPr="009F49F2">
          <w:rPr>
            <w:rFonts w:hint="eastAsia"/>
            <w:noProof/>
          </w:rPr>
          <w:instrText xml:space="preserve"> </w:instrText>
        </w:r>
        <w:r w:rsidR="009F49F2" w:rsidRPr="009F49F2">
          <w:rPr>
            <w:rFonts w:hint="eastAsia"/>
            <w:noProof/>
          </w:rPr>
        </w:r>
        <w:r w:rsidR="009F49F2" w:rsidRPr="009F49F2">
          <w:rPr>
            <w:rFonts w:hint="eastAsia"/>
            <w:noProof/>
          </w:rPr>
          <w:fldChar w:fldCharType="separate"/>
        </w:r>
        <w:r w:rsidR="009F49F2" w:rsidRPr="009F49F2">
          <w:rPr>
            <w:noProof/>
          </w:rPr>
          <w:t>2</w:t>
        </w:r>
        <w:r w:rsidR="009F49F2" w:rsidRPr="009F49F2">
          <w:rPr>
            <w:rFonts w:hint="eastAsia"/>
            <w:noProof/>
          </w:rPr>
          <w:fldChar w:fldCharType="end"/>
        </w:r>
      </w:hyperlink>
    </w:p>
    <w:p w14:paraId="04A0766D" w14:textId="0D636245" w:rsidR="009F49F2" w:rsidRPr="009F49F2"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96646052" w:history="1">
        <w:r w:rsidR="009F49F2" w:rsidRPr="009F49F2">
          <w:rPr>
            <w:rStyle w:val="affffffe"/>
            <w:rFonts w:hint="eastAsia"/>
            <w:noProof/>
          </w:rPr>
          <w:t>7</w:t>
        </w:r>
        <w:r w:rsidR="009F49F2">
          <w:rPr>
            <w:rStyle w:val="affffffe"/>
            <w:noProof/>
          </w:rPr>
          <w:t xml:space="preserve"> </w:t>
        </w:r>
        <w:r w:rsidR="009F49F2" w:rsidRPr="009F49F2">
          <w:rPr>
            <w:rStyle w:val="affffffe"/>
            <w:rFonts w:hint="eastAsia"/>
            <w:noProof/>
          </w:rPr>
          <w:t xml:space="preserve"> 加工技术要求</w:t>
        </w:r>
        <w:r w:rsidR="009F49F2" w:rsidRPr="009F49F2">
          <w:rPr>
            <w:rFonts w:hint="eastAsia"/>
            <w:noProof/>
          </w:rPr>
          <w:tab/>
        </w:r>
        <w:r w:rsidR="009F49F2" w:rsidRPr="009F49F2">
          <w:rPr>
            <w:rFonts w:hint="eastAsia"/>
            <w:noProof/>
          </w:rPr>
          <w:fldChar w:fldCharType="begin"/>
        </w:r>
        <w:r w:rsidR="009F49F2" w:rsidRPr="009F49F2">
          <w:rPr>
            <w:rFonts w:hint="eastAsia"/>
            <w:noProof/>
          </w:rPr>
          <w:instrText xml:space="preserve"> </w:instrText>
        </w:r>
        <w:r w:rsidR="009F49F2" w:rsidRPr="009F49F2">
          <w:rPr>
            <w:noProof/>
          </w:rPr>
          <w:instrText>PAGEREF _Toc196646052 \h</w:instrText>
        </w:r>
        <w:r w:rsidR="009F49F2" w:rsidRPr="009F49F2">
          <w:rPr>
            <w:rFonts w:hint="eastAsia"/>
            <w:noProof/>
          </w:rPr>
          <w:instrText xml:space="preserve"> </w:instrText>
        </w:r>
        <w:r w:rsidR="009F49F2" w:rsidRPr="009F49F2">
          <w:rPr>
            <w:rFonts w:hint="eastAsia"/>
            <w:noProof/>
          </w:rPr>
        </w:r>
        <w:r w:rsidR="009F49F2" w:rsidRPr="009F49F2">
          <w:rPr>
            <w:rFonts w:hint="eastAsia"/>
            <w:noProof/>
          </w:rPr>
          <w:fldChar w:fldCharType="separate"/>
        </w:r>
        <w:r w:rsidR="009F49F2" w:rsidRPr="009F49F2">
          <w:rPr>
            <w:noProof/>
          </w:rPr>
          <w:t>3</w:t>
        </w:r>
        <w:r w:rsidR="009F49F2" w:rsidRPr="009F49F2">
          <w:rPr>
            <w:rFonts w:hint="eastAsia"/>
            <w:noProof/>
          </w:rPr>
          <w:fldChar w:fldCharType="end"/>
        </w:r>
      </w:hyperlink>
    </w:p>
    <w:p w14:paraId="1AEBDF6F" w14:textId="7298DB33" w:rsidR="009F49F2" w:rsidRPr="009F49F2"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96646053" w:history="1">
        <w:r w:rsidR="009F49F2" w:rsidRPr="009F49F2">
          <w:rPr>
            <w:rStyle w:val="affffffe"/>
            <w:rFonts w:hint="eastAsia"/>
            <w:noProof/>
          </w:rPr>
          <w:t>8</w:t>
        </w:r>
        <w:r w:rsidR="009F49F2">
          <w:rPr>
            <w:rStyle w:val="affffffe"/>
            <w:noProof/>
          </w:rPr>
          <w:t xml:space="preserve"> </w:t>
        </w:r>
        <w:r w:rsidR="009F49F2" w:rsidRPr="009F49F2">
          <w:rPr>
            <w:rStyle w:val="affffffe"/>
            <w:rFonts w:hint="eastAsia"/>
            <w:noProof/>
          </w:rPr>
          <w:t xml:space="preserve"> 质量管理</w:t>
        </w:r>
        <w:r w:rsidR="009F49F2" w:rsidRPr="009F49F2">
          <w:rPr>
            <w:rFonts w:hint="eastAsia"/>
            <w:noProof/>
          </w:rPr>
          <w:tab/>
        </w:r>
        <w:r w:rsidR="009F49F2" w:rsidRPr="009F49F2">
          <w:rPr>
            <w:rFonts w:hint="eastAsia"/>
            <w:noProof/>
          </w:rPr>
          <w:fldChar w:fldCharType="begin"/>
        </w:r>
        <w:r w:rsidR="009F49F2" w:rsidRPr="009F49F2">
          <w:rPr>
            <w:rFonts w:hint="eastAsia"/>
            <w:noProof/>
          </w:rPr>
          <w:instrText xml:space="preserve"> </w:instrText>
        </w:r>
        <w:r w:rsidR="009F49F2" w:rsidRPr="009F49F2">
          <w:rPr>
            <w:noProof/>
          </w:rPr>
          <w:instrText>PAGEREF _Toc196646053 \h</w:instrText>
        </w:r>
        <w:r w:rsidR="009F49F2" w:rsidRPr="009F49F2">
          <w:rPr>
            <w:rFonts w:hint="eastAsia"/>
            <w:noProof/>
          </w:rPr>
          <w:instrText xml:space="preserve"> </w:instrText>
        </w:r>
        <w:r w:rsidR="009F49F2" w:rsidRPr="009F49F2">
          <w:rPr>
            <w:rFonts w:hint="eastAsia"/>
            <w:noProof/>
          </w:rPr>
        </w:r>
        <w:r w:rsidR="009F49F2" w:rsidRPr="009F49F2">
          <w:rPr>
            <w:rFonts w:hint="eastAsia"/>
            <w:noProof/>
          </w:rPr>
          <w:fldChar w:fldCharType="separate"/>
        </w:r>
        <w:r w:rsidR="009F49F2" w:rsidRPr="009F49F2">
          <w:rPr>
            <w:noProof/>
          </w:rPr>
          <w:t>7</w:t>
        </w:r>
        <w:r w:rsidR="009F49F2" w:rsidRPr="009F49F2">
          <w:rPr>
            <w:rFonts w:hint="eastAsia"/>
            <w:noProof/>
          </w:rPr>
          <w:fldChar w:fldCharType="end"/>
        </w:r>
      </w:hyperlink>
    </w:p>
    <w:p w14:paraId="65E762C3" w14:textId="5F64A59B" w:rsidR="009F49F2" w:rsidRPr="009F49F2"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96646054" w:history="1">
        <w:r w:rsidR="009F49F2" w:rsidRPr="009F49F2">
          <w:rPr>
            <w:rStyle w:val="affffffe"/>
            <w:rFonts w:hint="eastAsia"/>
            <w:noProof/>
          </w:rPr>
          <w:t>9</w:t>
        </w:r>
        <w:r w:rsidR="009F49F2">
          <w:rPr>
            <w:rStyle w:val="affffffe"/>
            <w:noProof/>
          </w:rPr>
          <w:t xml:space="preserve"> </w:t>
        </w:r>
        <w:r w:rsidR="009F49F2" w:rsidRPr="009F49F2">
          <w:rPr>
            <w:rStyle w:val="affffffe"/>
            <w:rFonts w:hint="eastAsia"/>
            <w:noProof/>
          </w:rPr>
          <w:t xml:space="preserve"> 标志、标签、包装、运输和贮存</w:t>
        </w:r>
        <w:r w:rsidR="009F49F2" w:rsidRPr="009F49F2">
          <w:rPr>
            <w:rFonts w:hint="eastAsia"/>
            <w:noProof/>
          </w:rPr>
          <w:tab/>
        </w:r>
        <w:r w:rsidR="009F49F2" w:rsidRPr="009F49F2">
          <w:rPr>
            <w:rFonts w:hint="eastAsia"/>
            <w:noProof/>
          </w:rPr>
          <w:fldChar w:fldCharType="begin"/>
        </w:r>
        <w:r w:rsidR="009F49F2" w:rsidRPr="009F49F2">
          <w:rPr>
            <w:rFonts w:hint="eastAsia"/>
            <w:noProof/>
          </w:rPr>
          <w:instrText xml:space="preserve"> </w:instrText>
        </w:r>
        <w:r w:rsidR="009F49F2" w:rsidRPr="009F49F2">
          <w:rPr>
            <w:noProof/>
          </w:rPr>
          <w:instrText>PAGEREF _Toc196646054 \h</w:instrText>
        </w:r>
        <w:r w:rsidR="009F49F2" w:rsidRPr="009F49F2">
          <w:rPr>
            <w:rFonts w:hint="eastAsia"/>
            <w:noProof/>
          </w:rPr>
          <w:instrText xml:space="preserve"> </w:instrText>
        </w:r>
        <w:r w:rsidR="009F49F2" w:rsidRPr="009F49F2">
          <w:rPr>
            <w:rFonts w:hint="eastAsia"/>
            <w:noProof/>
          </w:rPr>
        </w:r>
        <w:r w:rsidR="009F49F2" w:rsidRPr="009F49F2">
          <w:rPr>
            <w:rFonts w:hint="eastAsia"/>
            <w:noProof/>
          </w:rPr>
          <w:fldChar w:fldCharType="separate"/>
        </w:r>
        <w:r w:rsidR="009F49F2" w:rsidRPr="009F49F2">
          <w:rPr>
            <w:noProof/>
          </w:rPr>
          <w:t>7</w:t>
        </w:r>
        <w:r w:rsidR="009F49F2" w:rsidRPr="009F49F2">
          <w:rPr>
            <w:rFonts w:hint="eastAsia"/>
            <w:noProof/>
          </w:rPr>
          <w:fldChar w:fldCharType="end"/>
        </w:r>
      </w:hyperlink>
    </w:p>
    <w:p w14:paraId="1B36DE39" w14:textId="78C4D0F1" w:rsidR="009F49F2" w:rsidRPr="009F49F2" w:rsidRDefault="009F49F2" w:rsidP="009F49F2">
      <w:pPr>
        <w:pStyle w:val="affffff2"/>
        <w:spacing w:after="468"/>
        <w:sectPr w:rsidR="009F49F2" w:rsidRPr="009F49F2" w:rsidSect="009F49F2">
          <w:headerReference w:type="even" r:id="rId15"/>
          <w:headerReference w:type="default" r:id="rId16"/>
          <w:footerReference w:type="default" r:id="rId17"/>
          <w:pgSz w:w="11906" w:h="16838" w:code="9"/>
          <w:pgMar w:top="1928" w:right="1134" w:bottom="1134" w:left="1134" w:header="1418" w:footer="1134" w:gutter="284"/>
          <w:pgNumType w:fmt="upperRoman" w:start="1"/>
          <w:cols w:space="425"/>
          <w:formProt w:val="0"/>
          <w:docGrid w:type="lines" w:linePitch="312"/>
        </w:sectPr>
      </w:pPr>
      <w:r w:rsidRPr="009F49F2">
        <w:fldChar w:fldCharType="end"/>
      </w:r>
    </w:p>
    <w:p w14:paraId="03A0BD00" w14:textId="77777777" w:rsidR="00747F17" w:rsidRDefault="00747F17" w:rsidP="00747F17">
      <w:pPr>
        <w:pStyle w:val="a6"/>
        <w:spacing w:before="900" w:after="468"/>
      </w:pPr>
      <w:bookmarkStart w:id="25" w:name="_Toc196646045"/>
      <w:bookmarkStart w:id="26" w:name="BookMark2"/>
      <w:bookmarkEnd w:id="21"/>
      <w:r w:rsidRPr="00747F17">
        <w:rPr>
          <w:rFonts w:hint="eastAsia"/>
          <w:spacing w:val="320"/>
        </w:rPr>
        <w:lastRenderedPageBreak/>
        <w:t>前</w:t>
      </w:r>
      <w:r>
        <w:rPr>
          <w:rFonts w:hint="eastAsia"/>
        </w:rPr>
        <w:t>言</w:t>
      </w:r>
      <w:bookmarkEnd w:id="22"/>
      <w:bookmarkEnd w:id="23"/>
      <w:bookmarkEnd w:id="24"/>
      <w:bookmarkEnd w:id="25"/>
    </w:p>
    <w:p w14:paraId="6056B63F" w14:textId="77777777" w:rsidR="00747F17" w:rsidRDefault="00747F17" w:rsidP="00747F17">
      <w:pPr>
        <w:pStyle w:val="affffb"/>
        <w:ind w:firstLine="420"/>
      </w:pPr>
      <w:r>
        <w:rPr>
          <w:rFonts w:hint="eastAsia"/>
        </w:rPr>
        <w:t>本文件按照GB/T 1.1—2020《标准化工作导则  第1部分：标准化文件的结构和起草规则》的规定起草。</w:t>
      </w:r>
    </w:p>
    <w:p w14:paraId="2EC01253" w14:textId="77777777" w:rsidR="00747F17" w:rsidRDefault="00747F17" w:rsidP="00747F17">
      <w:pPr>
        <w:pStyle w:val="affffb"/>
        <w:ind w:firstLine="420"/>
      </w:pPr>
      <w:r>
        <w:rPr>
          <w:rFonts w:hint="eastAsia"/>
        </w:rPr>
        <w:t>请注意本文件的某些内容可能涉及专利。本文件的发布机构不承担识别专利的责任。</w:t>
      </w:r>
    </w:p>
    <w:p w14:paraId="23FFCA1A" w14:textId="77777777" w:rsidR="00C96721" w:rsidRDefault="00C96721" w:rsidP="00C96721">
      <w:pPr>
        <w:pStyle w:val="affffb"/>
        <w:ind w:firstLine="420"/>
      </w:pPr>
      <w:r>
        <w:rPr>
          <w:rFonts w:hint="eastAsia"/>
        </w:rPr>
        <w:t>本文件由湖南省农业农村厅提出。</w:t>
      </w:r>
    </w:p>
    <w:p w14:paraId="04EF76F7" w14:textId="77777777" w:rsidR="00C96721" w:rsidRDefault="00C96721" w:rsidP="00C96721">
      <w:pPr>
        <w:pStyle w:val="affffb"/>
        <w:ind w:firstLine="420"/>
      </w:pPr>
      <w:r>
        <w:rPr>
          <w:rFonts w:hint="eastAsia"/>
        </w:rPr>
        <w:t>本文件由湖南省农业标准化技术委员会归口。</w:t>
      </w:r>
    </w:p>
    <w:p w14:paraId="3E944447" w14:textId="14875257" w:rsidR="00747F17" w:rsidRDefault="00747F17" w:rsidP="00C96721">
      <w:pPr>
        <w:pStyle w:val="affffb"/>
        <w:ind w:firstLine="420"/>
      </w:pPr>
      <w:r>
        <w:rPr>
          <w:rFonts w:hint="eastAsia"/>
        </w:rPr>
        <w:t>本文件起草单位：郴州市农业科学研究所、</w:t>
      </w:r>
      <w:r w:rsidR="00B16C28" w:rsidRPr="00B16C28">
        <w:rPr>
          <w:rFonts w:hint="eastAsia"/>
        </w:rPr>
        <w:t>湖南农业大学、湖南木草人茶业股份有限公司、湖南九龙江国家森林公园管理处、汝城县农业农村局、郴州市茶叶协会、湖南胤实科技服务有限公司。</w:t>
      </w:r>
    </w:p>
    <w:p w14:paraId="302954BC" w14:textId="78DA1FAC" w:rsidR="00747F17" w:rsidRDefault="00747F17" w:rsidP="00747F17">
      <w:pPr>
        <w:pStyle w:val="affffb"/>
        <w:ind w:firstLine="420"/>
      </w:pPr>
      <w:r>
        <w:rPr>
          <w:rFonts w:hint="eastAsia"/>
        </w:rPr>
        <w:t>本文件主要起草人：</w:t>
      </w:r>
      <w:r w:rsidR="00B16C28" w:rsidRPr="00B16C28">
        <w:rPr>
          <w:rFonts w:hint="eastAsia"/>
        </w:rPr>
        <w:t>谭吉慧、周玲红、李勇、缪有成、樊吉君、刘伟、何剑民、文海涛、李志国、孙红玉、张良芳、罗亚非、陈建军、邹凯、</w:t>
      </w:r>
      <w:r w:rsidR="0003101F" w:rsidRPr="0003101F">
        <w:rPr>
          <w:rFonts w:hint="eastAsia"/>
        </w:rPr>
        <w:t>何明凤</w:t>
      </w:r>
      <w:r w:rsidR="0003101F">
        <w:rPr>
          <w:rFonts w:hint="eastAsia"/>
        </w:rPr>
        <w:t>、</w:t>
      </w:r>
      <w:r w:rsidR="00B16C28" w:rsidRPr="00B16C28">
        <w:rPr>
          <w:rFonts w:hint="eastAsia"/>
        </w:rPr>
        <w:t>王丽艳。</w:t>
      </w:r>
    </w:p>
    <w:p w14:paraId="6E5BA0D6" w14:textId="77777777" w:rsidR="00747F17" w:rsidRDefault="00747F17" w:rsidP="00747F17">
      <w:pPr>
        <w:pStyle w:val="affffb"/>
        <w:ind w:firstLine="420"/>
      </w:pPr>
    </w:p>
    <w:p w14:paraId="2D876FD2" w14:textId="590C1C0D" w:rsidR="00747F17" w:rsidRPr="0048429B" w:rsidRDefault="00747F17" w:rsidP="00747F17">
      <w:pPr>
        <w:pStyle w:val="affffb"/>
        <w:ind w:firstLine="420"/>
        <w:sectPr w:rsidR="00747F17" w:rsidRPr="0048429B" w:rsidSect="000317F1">
          <w:pgSz w:w="11906" w:h="16838" w:code="9"/>
          <w:pgMar w:top="1928" w:right="1134" w:bottom="1134" w:left="1134" w:header="1418" w:footer="1134" w:gutter="284"/>
          <w:pgNumType w:fmt="upperRoman"/>
          <w:cols w:space="425"/>
          <w:formProt w:val="0"/>
          <w:docGrid w:type="lines" w:linePitch="312"/>
        </w:sectPr>
      </w:pPr>
    </w:p>
    <w:p w14:paraId="1293D29A" w14:textId="77777777" w:rsidR="00894836" w:rsidRPr="00145D9D" w:rsidRDefault="00894836" w:rsidP="00093D25">
      <w:pPr>
        <w:spacing w:line="20" w:lineRule="exact"/>
        <w:jc w:val="center"/>
        <w:rPr>
          <w:rFonts w:ascii="黑体" w:eastAsia="黑体" w:hAnsi="黑体" w:hint="eastAsia"/>
          <w:sz w:val="32"/>
          <w:szCs w:val="32"/>
        </w:rPr>
      </w:pPr>
      <w:bookmarkStart w:id="27" w:name="BookMark4"/>
      <w:bookmarkEnd w:id="26"/>
    </w:p>
    <w:p w14:paraId="4C03298C"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5E309D4468934008BEB195542D1BD910"/>
        </w:placeholder>
      </w:sdtPr>
      <w:sdtContent>
        <w:bookmarkStart w:id="28" w:name="NEW_STAND_NAME" w:displacedByCustomXml="prev"/>
        <w:p w14:paraId="305DC444" w14:textId="0D317266" w:rsidR="00F26B7E" w:rsidRPr="00F26B7E" w:rsidRDefault="00747F17" w:rsidP="007B2239">
          <w:pPr>
            <w:pStyle w:val="afffffffff8"/>
            <w:spacing w:beforeLines="1" w:before="3" w:afterLines="220" w:after="686"/>
            <w:rPr>
              <w:rFonts w:hint="eastAsia"/>
            </w:rPr>
          </w:pPr>
          <w:r>
            <w:rPr>
              <w:rFonts w:hint="eastAsia"/>
            </w:rPr>
            <w:t>汝城白毛茶 加工技术规程</w:t>
          </w:r>
        </w:p>
      </w:sdtContent>
    </w:sdt>
    <w:bookmarkEnd w:id="28" w:displacedByCustomXml="prev"/>
    <w:p w14:paraId="183F2778" w14:textId="77777777" w:rsidR="00E2552F" w:rsidRDefault="00E2552F" w:rsidP="00A77CCB">
      <w:pPr>
        <w:pStyle w:val="affc"/>
        <w:spacing w:before="312" w:after="312"/>
      </w:pPr>
      <w:bookmarkStart w:id="29" w:name="_Toc17233325"/>
      <w:bookmarkStart w:id="30" w:name="_Toc17233333"/>
      <w:bookmarkStart w:id="31" w:name="_Toc24884211"/>
      <w:bookmarkStart w:id="32" w:name="_Toc24884218"/>
      <w:bookmarkStart w:id="33" w:name="_Toc26648465"/>
      <w:bookmarkStart w:id="34" w:name="_Toc26718930"/>
      <w:bookmarkStart w:id="35" w:name="_Toc26986530"/>
      <w:bookmarkStart w:id="36" w:name="_Toc26986771"/>
      <w:bookmarkStart w:id="37" w:name="_Toc97191423"/>
      <w:bookmarkStart w:id="38" w:name="_Toc192165661"/>
      <w:bookmarkStart w:id="39" w:name="_Toc192520359"/>
      <w:bookmarkStart w:id="40" w:name="_Toc196646013"/>
      <w:bookmarkStart w:id="41" w:name="_Toc196646046"/>
      <w:r>
        <w:rPr>
          <w:rFonts w:hint="eastAsia"/>
        </w:rPr>
        <w:t>范围</w:t>
      </w:r>
      <w:bookmarkEnd w:id="29"/>
      <w:bookmarkEnd w:id="30"/>
      <w:bookmarkEnd w:id="31"/>
      <w:bookmarkEnd w:id="32"/>
      <w:bookmarkEnd w:id="33"/>
      <w:bookmarkEnd w:id="34"/>
      <w:bookmarkEnd w:id="35"/>
      <w:bookmarkEnd w:id="36"/>
      <w:bookmarkEnd w:id="37"/>
      <w:bookmarkEnd w:id="38"/>
      <w:bookmarkEnd w:id="39"/>
      <w:bookmarkEnd w:id="40"/>
      <w:bookmarkEnd w:id="41"/>
    </w:p>
    <w:p w14:paraId="58CEEBCF" w14:textId="2452E853" w:rsidR="009A0CCA" w:rsidRDefault="009A0CCA" w:rsidP="009A0CCA">
      <w:pPr>
        <w:pStyle w:val="affffb"/>
        <w:ind w:firstLine="420"/>
      </w:pPr>
      <w:bookmarkStart w:id="42" w:name="_Toc17233326"/>
      <w:bookmarkStart w:id="43" w:name="_Toc17233334"/>
      <w:bookmarkStart w:id="44" w:name="_Toc24884212"/>
      <w:bookmarkStart w:id="45" w:name="_Toc24884219"/>
      <w:bookmarkStart w:id="46" w:name="_Toc26648466"/>
      <w:r>
        <w:rPr>
          <w:rFonts w:hint="eastAsia"/>
        </w:rPr>
        <w:t>本文件规定了汝城白毛茶的加工条件、鲜叶要求、工艺流程、加工技术要求、质量管理、标志、标签、包装、运输和贮存要求。</w:t>
      </w:r>
    </w:p>
    <w:p w14:paraId="49D9D400" w14:textId="2FAAFEB8" w:rsidR="008B0C9C" w:rsidRDefault="009A0CCA" w:rsidP="009A0CCA">
      <w:pPr>
        <w:pStyle w:val="affffb"/>
        <w:ind w:firstLine="420"/>
      </w:pPr>
      <w:r>
        <w:rPr>
          <w:rFonts w:hint="eastAsia"/>
        </w:rPr>
        <w:t>本文件适用于汝城白毛茶</w:t>
      </w:r>
      <w:r w:rsidR="008B3E08">
        <w:rPr>
          <w:rFonts w:hint="eastAsia"/>
        </w:rPr>
        <w:t>白茶、红茶</w:t>
      </w:r>
      <w:r>
        <w:rPr>
          <w:rFonts w:hint="eastAsia"/>
        </w:rPr>
        <w:t>的生产与加工。</w:t>
      </w:r>
    </w:p>
    <w:p w14:paraId="44A6E0B0" w14:textId="77777777" w:rsidR="00E2552F" w:rsidRDefault="00E2552F" w:rsidP="00A77CCB">
      <w:pPr>
        <w:pStyle w:val="affc"/>
        <w:spacing w:before="312" w:after="312"/>
      </w:pPr>
      <w:bookmarkStart w:id="47" w:name="_Toc26718931"/>
      <w:bookmarkStart w:id="48" w:name="_Toc26986531"/>
      <w:bookmarkStart w:id="49" w:name="_Toc26986772"/>
      <w:bookmarkStart w:id="50" w:name="_Toc97191424"/>
      <w:bookmarkStart w:id="51" w:name="_Toc192165662"/>
      <w:bookmarkStart w:id="52" w:name="_Toc192520360"/>
      <w:bookmarkStart w:id="53" w:name="_Toc196646014"/>
      <w:bookmarkStart w:id="54" w:name="_Toc196646047"/>
      <w:r>
        <w:rPr>
          <w:rFonts w:hint="eastAsia"/>
        </w:rPr>
        <w:t>规范性引用文件</w:t>
      </w:r>
      <w:bookmarkEnd w:id="42"/>
      <w:bookmarkEnd w:id="43"/>
      <w:bookmarkEnd w:id="44"/>
      <w:bookmarkEnd w:id="45"/>
      <w:bookmarkEnd w:id="46"/>
      <w:bookmarkEnd w:id="47"/>
      <w:bookmarkEnd w:id="48"/>
      <w:bookmarkEnd w:id="49"/>
      <w:bookmarkEnd w:id="50"/>
      <w:bookmarkEnd w:id="51"/>
      <w:bookmarkEnd w:id="52"/>
      <w:bookmarkEnd w:id="53"/>
      <w:bookmarkEnd w:id="54"/>
    </w:p>
    <w:sdt>
      <w:sdtPr>
        <w:rPr>
          <w:rFonts w:hint="eastAsia"/>
        </w:rPr>
        <w:id w:val="715848253"/>
        <w:placeholder>
          <w:docPart w:val="C0969B84460F4C49872B8600A461ED1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51068DDD"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E33BA3E" w14:textId="0D791584" w:rsidR="00E53ED3" w:rsidRDefault="00E53ED3" w:rsidP="00E53ED3">
      <w:pPr>
        <w:pStyle w:val="affffb"/>
        <w:ind w:firstLine="420"/>
      </w:pPr>
      <w:r>
        <w:rPr>
          <w:rFonts w:hint="eastAsia"/>
        </w:rPr>
        <w:t>GB 5749  生活饮用水卫生标准</w:t>
      </w:r>
    </w:p>
    <w:p w14:paraId="07E5C19B" w14:textId="73A2E3A9" w:rsidR="00BE457A" w:rsidRDefault="00BE457A" w:rsidP="00E53ED3">
      <w:pPr>
        <w:pStyle w:val="affffb"/>
        <w:ind w:firstLine="420"/>
      </w:pPr>
      <w:r w:rsidRPr="00BE457A">
        <w:t>GB/T 13738.2</w:t>
      </w:r>
      <w:r>
        <w:rPr>
          <w:rFonts w:hint="eastAsia"/>
        </w:rPr>
        <w:t xml:space="preserve"> </w:t>
      </w:r>
      <w:r w:rsidRPr="00BE457A">
        <w:t xml:space="preserve"> 红茶 第2部分：工夫红茶</w:t>
      </w:r>
    </w:p>
    <w:p w14:paraId="017CB6F7" w14:textId="163B9C3E" w:rsidR="00E53ED3" w:rsidRDefault="00E53ED3" w:rsidP="00E53ED3">
      <w:pPr>
        <w:pStyle w:val="affffb"/>
        <w:ind w:firstLine="420"/>
      </w:pPr>
      <w:r>
        <w:rPr>
          <w:rFonts w:hint="eastAsia"/>
        </w:rPr>
        <w:t>GB 14881  食品安全国家标准  食品生产通用卫生规范</w:t>
      </w:r>
    </w:p>
    <w:p w14:paraId="2883DE6D" w14:textId="77777777" w:rsidR="00E53ED3" w:rsidRDefault="00E53ED3" w:rsidP="00E53ED3">
      <w:pPr>
        <w:pStyle w:val="affffb"/>
        <w:ind w:firstLine="420"/>
      </w:pPr>
      <w:r>
        <w:rPr>
          <w:rFonts w:hint="eastAsia"/>
        </w:rPr>
        <w:t>GB/T 22291  白茶</w:t>
      </w:r>
    </w:p>
    <w:p w14:paraId="65F8B405" w14:textId="77777777" w:rsidR="00E53ED3" w:rsidRDefault="00E53ED3" w:rsidP="00E53ED3">
      <w:pPr>
        <w:pStyle w:val="affffb"/>
        <w:ind w:firstLine="420"/>
      </w:pPr>
      <w:r>
        <w:rPr>
          <w:rFonts w:hint="eastAsia"/>
        </w:rPr>
        <w:t>GB/T 30375  茶叶贮存</w:t>
      </w:r>
    </w:p>
    <w:p w14:paraId="111F008B" w14:textId="77777777" w:rsidR="00E53ED3" w:rsidRDefault="00E53ED3" w:rsidP="00E53ED3">
      <w:pPr>
        <w:pStyle w:val="affffb"/>
        <w:ind w:firstLine="420"/>
      </w:pPr>
      <w:r>
        <w:rPr>
          <w:rFonts w:hint="eastAsia"/>
        </w:rPr>
        <w:t>GB/T 31748  茶鲜叶处理要求</w:t>
      </w:r>
    </w:p>
    <w:p w14:paraId="6D6492AF" w14:textId="77777777" w:rsidR="00E53ED3" w:rsidRDefault="00E53ED3" w:rsidP="00E53ED3">
      <w:pPr>
        <w:pStyle w:val="affffb"/>
        <w:ind w:firstLine="420"/>
      </w:pPr>
      <w:r>
        <w:rPr>
          <w:rFonts w:hint="eastAsia"/>
        </w:rPr>
        <w:t>GB/T 31751  紧压白茶</w:t>
      </w:r>
    </w:p>
    <w:p w14:paraId="763ED56E" w14:textId="7527509F" w:rsidR="00BE457A" w:rsidRDefault="00E53ED3" w:rsidP="00BE457A">
      <w:pPr>
        <w:pStyle w:val="affffb"/>
        <w:ind w:firstLine="420"/>
      </w:pPr>
      <w:r>
        <w:rPr>
          <w:rFonts w:hint="eastAsia"/>
        </w:rPr>
        <w:t xml:space="preserve">GB/T </w:t>
      </w:r>
      <w:r w:rsidR="00441C7D" w:rsidRPr="00441C7D">
        <w:t>32744</w:t>
      </w:r>
      <w:r>
        <w:rPr>
          <w:rFonts w:hint="eastAsia"/>
        </w:rPr>
        <w:t xml:space="preserve">  </w:t>
      </w:r>
      <w:r w:rsidR="00441C7D" w:rsidRPr="00441C7D">
        <w:t>茶叶加工良好规范</w:t>
      </w:r>
    </w:p>
    <w:p w14:paraId="037D2D88" w14:textId="0FA6E615" w:rsidR="00AA6EC9" w:rsidRPr="008A57E6" w:rsidRDefault="00985767" w:rsidP="00E53ED3">
      <w:pPr>
        <w:pStyle w:val="affffb"/>
        <w:ind w:firstLine="420"/>
      </w:pPr>
      <w:r>
        <w:rPr>
          <w:rFonts w:hint="eastAsia"/>
        </w:rPr>
        <w:t>GH/T 1070  茶叶包装通则</w:t>
      </w:r>
    </w:p>
    <w:p w14:paraId="74487080" w14:textId="77777777" w:rsidR="00B265BC" w:rsidRPr="00E030F9" w:rsidRDefault="00FD59EB" w:rsidP="00FD59EB">
      <w:pPr>
        <w:pStyle w:val="affc"/>
        <w:spacing w:before="312" w:after="312"/>
      </w:pPr>
      <w:bookmarkStart w:id="55" w:name="_Toc97191425"/>
      <w:bookmarkStart w:id="56" w:name="_Toc192165663"/>
      <w:bookmarkStart w:id="57" w:name="_Toc192520361"/>
      <w:bookmarkStart w:id="58" w:name="_Toc196646015"/>
      <w:bookmarkStart w:id="59" w:name="_Toc196646048"/>
      <w:r>
        <w:rPr>
          <w:rFonts w:hint="eastAsia"/>
          <w:szCs w:val="21"/>
        </w:rPr>
        <w:t>术语和定义</w:t>
      </w:r>
      <w:bookmarkEnd w:id="55"/>
      <w:bookmarkEnd w:id="56"/>
      <w:bookmarkEnd w:id="57"/>
      <w:bookmarkEnd w:id="58"/>
      <w:bookmarkEnd w:id="59"/>
    </w:p>
    <w:bookmarkStart w:id="60" w:name="_Toc26986532" w:displacedByCustomXml="next"/>
    <w:bookmarkEnd w:id="60" w:displacedByCustomXml="next"/>
    <w:sdt>
      <w:sdtPr>
        <w:id w:val="-1909835108"/>
        <w:placeholder>
          <w:docPart w:val="FF0A8A729CED4C609CAC3940055853A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5112792" w14:textId="38380FB0" w:rsidR="004B3E93" w:rsidRPr="0040432A" w:rsidRDefault="001E258B" w:rsidP="0040432A">
          <w:pPr>
            <w:pStyle w:val="affffb"/>
            <w:ind w:firstLine="420"/>
          </w:pPr>
          <w:r>
            <w:t>下列术语和定义适用于本文件。</w:t>
          </w:r>
        </w:p>
      </w:sdtContent>
    </w:sdt>
    <w:p w14:paraId="670E8C81" w14:textId="77777777" w:rsidR="008B759D" w:rsidRDefault="008B759D" w:rsidP="008B759D">
      <w:pPr>
        <w:pStyle w:val="affd"/>
        <w:spacing w:before="156" w:after="156"/>
      </w:pPr>
      <w:bookmarkStart w:id="61" w:name="_Hlk196666181"/>
      <w:bookmarkStart w:id="62" w:name="_Toc196646016"/>
      <w:bookmarkStart w:id="63" w:name="_Toc192165664"/>
      <w:bookmarkStart w:id="64" w:name="_Toc192520362"/>
      <w:r>
        <w:rPr>
          <w:rFonts w:hint="eastAsia"/>
        </w:rPr>
        <w:t>汝城白毛茶 白茶</w:t>
      </w:r>
      <w:bookmarkEnd w:id="61"/>
      <w:r>
        <w:rPr>
          <w:rFonts w:hint="eastAsia"/>
        </w:rPr>
        <w:t xml:space="preserve"> ruchengbaimaocha white tea</w:t>
      </w:r>
      <w:bookmarkEnd w:id="62"/>
    </w:p>
    <w:p w14:paraId="5AFE0FD5" w14:textId="0B9D9FE2" w:rsidR="008B759D" w:rsidRDefault="008B759D" w:rsidP="008B759D">
      <w:pPr>
        <w:pStyle w:val="affffb"/>
        <w:ind w:firstLine="420"/>
      </w:pPr>
      <w:bookmarkStart w:id="65" w:name="_Hlk196666085"/>
      <w:bookmarkStart w:id="66" w:name="_Hlk196666214"/>
      <w:r>
        <w:rPr>
          <w:rFonts w:hint="eastAsia"/>
        </w:rPr>
        <w:t>选用汝城白毛茶农产品地理标志地域保护范围内自然生态环境条件下生长的汝城白毛茶茶树鲜叶，经萎凋、干燥、拣剔或萎凋、干燥、精制、蒸压定型、干燥等特定工艺过程制成的具有特定品质特征的白茶产品。</w:t>
      </w:r>
      <w:bookmarkEnd w:id="65"/>
    </w:p>
    <w:p w14:paraId="74C173C4" w14:textId="77777777" w:rsidR="001B19A0" w:rsidRDefault="001B19A0" w:rsidP="001B19A0">
      <w:pPr>
        <w:pStyle w:val="affd"/>
        <w:spacing w:before="156" w:after="156"/>
      </w:pPr>
      <w:r w:rsidRPr="00466495">
        <w:rPr>
          <w:rFonts w:hint="eastAsia"/>
        </w:rPr>
        <w:t xml:space="preserve">汝城白毛茶 </w:t>
      </w:r>
      <w:r>
        <w:rPr>
          <w:rFonts w:hint="eastAsia"/>
        </w:rPr>
        <w:t>红</w:t>
      </w:r>
      <w:r w:rsidRPr="00466495">
        <w:rPr>
          <w:rFonts w:hint="eastAsia"/>
        </w:rPr>
        <w:t>茶</w:t>
      </w:r>
      <w:r>
        <w:rPr>
          <w:rFonts w:hint="eastAsia"/>
        </w:rPr>
        <w:t xml:space="preserve"> </w:t>
      </w:r>
      <w:proofErr w:type="spellStart"/>
      <w:r>
        <w:rPr>
          <w:rFonts w:hint="eastAsia"/>
        </w:rPr>
        <w:t>ruchengbaimaocha</w:t>
      </w:r>
      <w:proofErr w:type="spellEnd"/>
      <w:r>
        <w:rPr>
          <w:rFonts w:hint="eastAsia"/>
        </w:rPr>
        <w:t xml:space="preserve"> black tea</w:t>
      </w:r>
    </w:p>
    <w:p w14:paraId="0E3CCFFE" w14:textId="192BEC75" w:rsidR="001B19A0" w:rsidRDefault="001B19A0" w:rsidP="001B19A0">
      <w:pPr>
        <w:pStyle w:val="affffb"/>
        <w:ind w:firstLine="420"/>
      </w:pPr>
      <w:r w:rsidRPr="00466495">
        <w:rPr>
          <w:rFonts w:hint="eastAsia"/>
        </w:rPr>
        <w:t>选用汝城白毛茶农产品地理标志地域保护范围内自然生态环境条件下生长的汝城白毛茶茶树鲜叶，经萎凋、</w:t>
      </w:r>
      <w:r>
        <w:rPr>
          <w:rFonts w:hint="eastAsia"/>
        </w:rPr>
        <w:t>揉捻、解块、发酵、初烘、复烘、摊放、提香</w:t>
      </w:r>
      <w:r w:rsidRPr="00466495">
        <w:rPr>
          <w:rFonts w:hint="eastAsia"/>
        </w:rPr>
        <w:t>等特定工艺过程制成的具有特定品质特征的</w:t>
      </w:r>
      <w:r>
        <w:rPr>
          <w:rFonts w:hint="eastAsia"/>
        </w:rPr>
        <w:t>红茶</w:t>
      </w:r>
      <w:r w:rsidRPr="00466495">
        <w:rPr>
          <w:rFonts w:hint="eastAsia"/>
        </w:rPr>
        <w:t>产品。</w:t>
      </w:r>
    </w:p>
    <w:p w14:paraId="5FB2537D" w14:textId="77777777" w:rsidR="008B759D" w:rsidRDefault="008B759D" w:rsidP="008B759D">
      <w:pPr>
        <w:pStyle w:val="affd"/>
        <w:spacing w:before="156" w:after="156"/>
      </w:pPr>
      <w:bookmarkStart w:id="67" w:name="_Toc196646017"/>
      <w:bookmarkEnd w:id="66"/>
      <w:r>
        <w:rPr>
          <w:rFonts w:hint="eastAsia"/>
        </w:rPr>
        <w:t xml:space="preserve">汝白银针 </w:t>
      </w:r>
      <w:proofErr w:type="spellStart"/>
      <w:r>
        <w:rPr>
          <w:rFonts w:hint="eastAsia"/>
        </w:rPr>
        <w:t>rubaiyinzhen</w:t>
      </w:r>
      <w:bookmarkEnd w:id="67"/>
      <w:proofErr w:type="spellEnd"/>
    </w:p>
    <w:p w14:paraId="5739DEF1" w14:textId="77777777" w:rsidR="008B759D" w:rsidRDefault="008B759D" w:rsidP="008B759D">
      <w:pPr>
        <w:pStyle w:val="affffb"/>
        <w:ind w:firstLine="420"/>
      </w:pPr>
      <w:r>
        <w:rPr>
          <w:rFonts w:hint="eastAsia"/>
        </w:rPr>
        <w:t>以汝城白毛茶茶树的单芽为原料，经萎凋、干燥、拣剔等特定工艺制成的白茶产品。</w:t>
      </w:r>
    </w:p>
    <w:p w14:paraId="173E1E81" w14:textId="77777777" w:rsidR="008B759D" w:rsidRDefault="008B759D" w:rsidP="008B759D">
      <w:pPr>
        <w:pStyle w:val="affd"/>
        <w:spacing w:before="156" w:after="156"/>
      </w:pPr>
      <w:bookmarkStart w:id="68" w:name="_Toc196646018"/>
      <w:r>
        <w:rPr>
          <w:rFonts w:hint="eastAsia"/>
        </w:rPr>
        <w:t xml:space="preserve">汝白银毫 </w:t>
      </w:r>
      <w:proofErr w:type="spellStart"/>
      <w:r>
        <w:rPr>
          <w:rFonts w:hint="eastAsia"/>
        </w:rPr>
        <w:t>rubaiyinhao</w:t>
      </w:r>
      <w:bookmarkEnd w:id="68"/>
      <w:proofErr w:type="spellEnd"/>
    </w:p>
    <w:p w14:paraId="4524F6BB" w14:textId="77777777" w:rsidR="008B759D" w:rsidRDefault="008B759D" w:rsidP="008B759D">
      <w:pPr>
        <w:pStyle w:val="affffb"/>
        <w:ind w:firstLine="420"/>
      </w:pPr>
      <w:r>
        <w:rPr>
          <w:rFonts w:hint="eastAsia"/>
        </w:rPr>
        <w:lastRenderedPageBreak/>
        <w:t>以汝城白毛茶茶树的一芽一叶为原料，经萎凋、干燥、拣剔等特定工艺制成的白茶产品。</w:t>
      </w:r>
    </w:p>
    <w:p w14:paraId="28813DF0" w14:textId="77777777" w:rsidR="008B759D" w:rsidRDefault="008B759D" w:rsidP="008B759D">
      <w:pPr>
        <w:pStyle w:val="affd"/>
        <w:spacing w:before="156" w:after="156"/>
      </w:pPr>
      <w:bookmarkStart w:id="69" w:name="_Toc196646019"/>
      <w:r>
        <w:rPr>
          <w:rFonts w:hint="eastAsia"/>
        </w:rPr>
        <w:t xml:space="preserve">汝白银霜 </w:t>
      </w:r>
      <w:proofErr w:type="spellStart"/>
      <w:r>
        <w:rPr>
          <w:rFonts w:hint="eastAsia"/>
        </w:rPr>
        <w:t>rubaiyinshuang</w:t>
      </w:r>
      <w:bookmarkEnd w:id="69"/>
      <w:proofErr w:type="spellEnd"/>
    </w:p>
    <w:p w14:paraId="0131F203" w14:textId="77777777" w:rsidR="008B759D" w:rsidRDefault="008B759D" w:rsidP="008B759D">
      <w:pPr>
        <w:pStyle w:val="affffb"/>
        <w:ind w:firstLine="420"/>
      </w:pPr>
      <w:r>
        <w:rPr>
          <w:rFonts w:hint="eastAsia"/>
        </w:rPr>
        <w:t>以汝城白毛茶茶树的一芽二叶、三叶及其他同等嫩度芽叶为原料，经萎凋、干燥、拣剔等特定工艺制成的白茶产品。</w:t>
      </w:r>
    </w:p>
    <w:p w14:paraId="4273C512" w14:textId="77777777" w:rsidR="008B759D" w:rsidRDefault="008B759D" w:rsidP="008B759D">
      <w:pPr>
        <w:pStyle w:val="affd"/>
        <w:spacing w:before="156" w:after="156"/>
      </w:pPr>
      <w:bookmarkStart w:id="70" w:name="_Toc196646020"/>
      <w:r>
        <w:rPr>
          <w:rFonts w:hint="eastAsia"/>
        </w:rPr>
        <w:t>汝白紧压茶 rubai compressed tea</w:t>
      </w:r>
      <w:bookmarkEnd w:id="70"/>
    </w:p>
    <w:p w14:paraId="7FD791C2" w14:textId="6E5C1B94" w:rsidR="001E258B" w:rsidRDefault="008B759D" w:rsidP="008B759D">
      <w:pPr>
        <w:pStyle w:val="affffb"/>
        <w:ind w:firstLine="420"/>
      </w:pPr>
      <w:r>
        <w:rPr>
          <w:rFonts w:hint="eastAsia"/>
        </w:rPr>
        <w:t>以汝白银针、汝白银毫、汝白银霜为原料，经整理、拼配、蒸压定型、干燥等特定工艺制成的紧压白茶产品。</w:t>
      </w:r>
    </w:p>
    <w:p w14:paraId="365C946F" w14:textId="77777777" w:rsidR="008B759D" w:rsidRPr="008B759D" w:rsidRDefault="008B759D" w:rsidP="008B759D">
      <w:pPr>
        <w:pStyle w:val="affd"/>
        <w:spacing w:before="156" w:after="156"/>
        <w:rPr>
          <w:noProof/>
        </w:rPr>
      </w:pPr>
      <w:bookmarkStart w:id="71" w:name="_Toc196646021"/>
      <w:r w:rsidRPr="008B759D">
        <w:rPr>
          <w:rFonts w:hint="eastAsia"/>
          <w:noProof/>
        </w:rPr>
        <w:t>酵转jiaozhuan</w:t>
      </w:r>
      <w:bookmarkEnd w:id="71"/>
    </w:p>
    <w:p w14:paraId="4A9BC2FE" w14:textId="1A6A0493" w:rsidR="008B759D" w:rsidRPr="008B759D" w:rsidRDefault="008B759D" w:rsidP="008B759D">
      <w:pPr>
        <w:pStyle w:val="affffb"/>
        <w:ind w:firstLine="420"/>
      </w:pPr>
      <w:r w:rsidRPr="008B759D">
        <w:rPr>
          <w:rFonts w:hint="eastAsia"/>
        </w:rPr>
        <w:t>萎凋叶经初次干燥后，将茶叶收拢，在特定环境条件下茶叶品质成分缓慢发酵转化的过程。</w:t>
      </w:r>
    </w:p>
    <w:p w14:paraId="57257E3C" w14:textId="2545BFB0" w:rsidR="00154A74" w:rsidRDefault="00154A74" w:rsidP="00154A74">
      <w:pPr>
        <w:pStyle w:val="affc"/>
        <w:spacing w:before="312" w:after="312"/>
      </w:pPr>
      <w:bookmarkStart w:id="72" w:name="_Toc196646022"/>
      <w:bookmarkStart w:id="73" w:name="_Toc196646049"/>
      <w:r>
        <w:rPr>
          <w:rFonts w:hint="eastAsia"/>
        </w:rPr>
        <w:t>加工条件</w:t>
      </w:r>
      <w:bookmarkEnd w:id="63"/>
      <w:bookmarkEnd w:id="64"/>
      <w:bookmarkEnd w:id="72"/>
      <w:bookmarkEnd w:id="73"/>
    </w:p>
    <w:p w14:paraId="5468B3E4" w14:textId="7670084E" w:rsidR="00154A74" w:rsidRDefault="00154A74" w:rsidP="00154A74">
      <w:pPr>
        <w:pStyle w:val="affffffffe"/>
      </w:pPr>
      <w:r>
        <w:rPr>
          <w:rFonts w:hint="eastAsia"/>
        </w:rPr>
        <w:t>卫生应符合GB 14881的要求，生产用水应符合GB 5749的要求，其他符合GB/T 3274</w:t>
      </w:r>
      <w:r w:rsidR="00441C7D">
        <w:rPr>
          <w:rFonts w:hint="eastAsia"/>
        </w:rPr>
        <w:t>4</w:t>
      </w:r>
      <w:r>
        <w:rPr>
          <w:rFonts w:hint="eastAsia"/>
        </w:rPr>
        <w:t>的要求。</w:t>
      </w:r>
    </w:p>
    <w:p w14:paraId="4FCA017A" w14:textId="77777777" w:rsidR="00154A74" w:rsidRDefault="00154A74" w:rsidP="00154A74">
      <w:pPr>
        <w:pStyle w:val="affffffffe"/>
      </w:pPr>
      <w:r>
        <w:rPr>
          <w:rFonts w:hint="eastAsia"/>
        </w:rPr>
        <w:t>萎凋房、仓库应配备控温、控湿的设备，如空调、抽湿机。</w:t>
      </w:r>
    </w:p>
    <w:p w14:paraId="13A78262" w14:textId="7CCCE32A" w:rsidR="00154A74" w:rsidRDefault="00154A74" w:rsidP="00154A74">
      <w:pPr>
        <w:pStyle w:val="affc"/>
        <w:spacing w:before="312" w:after="312"/>
      </w:pPr>
      <w:bookmarkStart w:id="74" w:name="_Toc192165665"/>
      <w:bookmarkStart w:id="75" w:name="_Toc192520363"/>
      <w:bookmarkStart w:id="76" w:name="_Toc196646023"/>
      <w:bookmarkStart w:id="77" w:name="_Toc196646050"/>
      <w:r>
        <w:rPr>
          <w:rFonts w:hint="eastAsia"/>
        </w:rPr>
        <w:t>鲜叶要求</w:t>
      </w:r>
      <w:bookmarkEnd w:id="74"/>
      <w:bookmarkEnd w:id="75"/>
      <w:bookmarkEnd w:id="76"/>
      <w:bookmarkEnd w:id="77"/>
    </w:p>
    <w:p w14:paraId="1C41B402" w14:textId="77777777" w:rsidR="00154A74" w:rsidRDefault="00154A74" w:rsidP="00154A74">
      <w:pPr>
        <w:pStyle w:val="affd"/>
        <w:spacing w:before="156" w:after="156"/>
      </w:pPr>
      <w:bookmarkStart w:id="78" w:name="_Toc192165666"/>
      <w:bookmarkStart w:id="79" w:name="_Toc192520364"/>
      <w:bookmarkStart w:id="80" w:name="_Toc196646024"/>
      <w:r>
        <w:rPr>
          <w:rFonts w:hint="eastAsia"/>
        </w:rPr>
        <w:t>鲜叶采摘</w:t>
      </w:r>
      <w:bookmarkEnd w:id="78"/>
      <w:bookmarkEnd w:id="79"/>
      <w:bookmarkEnd w:id="80"/>
    </w:p>
    <w:p w14:paraId="1FA3725E" w14:textId="50CF5253" w:rsidR="00154A74" w:rsidRDefault="00154A74" w:rsidP="00154A74">
      <w:pPr>
        <w:pStyle w:val="afffffffff1"/>
      </w:pPr>
      <w:r>
        <w:rPr>
          <w:rFonts w:hint="eastAsia"/>
        </w:rPr>
        <w:t>鲜叶采自汝城白毛茶农产品地理标志地域保护范围内汝城白毛茶茶树的新梢。</w:t>
      </w:r>
    </w:p>
    <w:p w14:paraId="5C67381E" w14:textId="22BEDD87" w:rsidR="00154A74" w:rsidRDefault="00154A74" w:rsidP="00154A74">
      <w:pPr>
        <w:pStyle w:val="afffffffff1"/>
      </w:pPr>
      <w:r>
        <w:rPr>
          <w:rFonts w:hint="eastAsia"/>
        </w:rPr>
        <w:t>鲜叶应保持芽叶完整、鲜嫩、匀净，无红变，无污染和其它非茶类夹杂物。</w:t>
      </w:r>
    </w:p>
    <w:p w14:paraId="7EE0CB09" w14:textId="77777777" w:rsidR="00154A74" w:rsidRDefault="00154A74" w:rsidP="00154A74">
      <w:pPr>
        <w:pStyle w:val="affd"/>
        <w:spacing w:before="156" w:after="156"/>
      </w:pPr>
      <w:bookmarkStart w:id="81" w:name="_Toc192165667"/>
      <w:bookmarkStart w:id="82" w:name="_Toc192520365"/>
      <w:bookmarkStart w:id="83" w:name="_Toc196646025"/>
      <w:r>
        <w:rPr>
          <w:rFonts w:hint="eastAsia"/>
        </w:rPr>
        <w:t>鲜叶质量要求</w:t>
      </w:r>
      <w:bookmarkEnd w:id="81"/>
      <w:bookmarkEnd w:id="82"/>
      <w:bookmarkEnd w:id="83"/>
    </w:p>
    <w:p w14:paraId="4E27C7FB" w14:textId="1016B673" w:rsidR="002A1260" w:rsidRDefault="00154A74" w:rsidP="00154A74">
      <w:pPr>
        <w:pStyle w:val="affffb"/>
        <w:ind w:firstLine="420"/>
      </w:pPr>
      <w:r>
        <w:rPr>
          <w:rFonts w:hint="eastAsia"/>
        </w:rPr>
        <w:t>各等级茶叶鲜叶质量应符合</w:t>
      </w:r>
      <w:r w:rsidR="0047088E">
        <w:rPr>
          <w:rFonts w:hint="eastAsia"/>
        </w:rPr>
        <w:t>下表</w:t>
      </w:r>
      <w:r>
        <w:rPr>
          <w:rFonts w:hint="eastAsia"/>
        </w:rPr>
        <w:t>的规定。</w:t>
      </w:r>
    </w:p>
    <w:p w14:paraId="2785CFC0" w14:textId="79768C94" w:rsidR="0047088E" w:rsidRDefault="0047088E" w:rsidP="0047088E">
      <w:pPr>
        <w:pStyle w:val="aff2"/>
        <w:spacing w:before="156" w:after="156"/>
      </w:pPr>
      <w:r>
        <w:rPr>
          <w:rFonts w:hint="eastAsia"/>
        </w:rPr>
        <w:t>鲜叶质量要求</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258"/>
        <w:gridCol w:w="2410"/>
        <w:gridCol w:w="4666"/>
      </w:tblGrid>
      <w:tr w:rsidR="00BF22D9" w14:paraId="7486E67E" w14:textId="77777777" w:rsidTr="00126FAF">
        <w:trPr>
          <w:tblHeader/>
          <w:jc w:val="center"/>
        </w:trPr>
        <w:tc>
          <w:tcPr>
            <w:tcW w:w="2258" w:type="dxa"/>
            <w:tcBorders>
              <w:top w:val="single" w:sz="8" w:space="0" w:color="auto"/>
              <w:bottom w:val="single" w:sz="8" w:space="0" w:color="auto"/>
            </w:tcBorders>
          </w:tcPr>
          <w:p w14:paraId="4850A1A0" w14:textId="24C2BF51" w:rsidR="00BF22D9" w:rsidRPr="00D41059" w:rsidRDefault="00BF22D9" w:rsidP="00642F60">
            <w:pPr>
              <w:pStyle w:val="afffffffff9"/>
            </w:pPr>
            <w:r>
              <w:rPr>
                <w:rFonts w:hint="eastAsia"/>
              </w:rPr>
              <w:t>白茶等级</w:t>
            </w:r>
          </w:p>
        </w:tc>
        <w:tc>
          <w:tcPr>
            <w:tcW w:w="2410" w:type="dxa"/>
            <w:tcBorders>
              <w:top w:val="single" w:sz="8" w:space="0" w:color="auto"/>
              <w:bottom w:val="single" w:sz="8" w:space="0" w:color="auto"/>
            </w:tcBorders>
            <w:shd w:val="clear" w:color="auto" w:fill="auto"/>
          </w:tcPr>
          <w:p w14:paraId="3F57BFCD" w14:textId="1C8BD353" w:rsidR="00BF22D9" w:rsidRDefault="00BF22D9" w:rsidP="00642F60">
            <w:pPr>
              <w:pStyle w:val="afffffffff9"/>
            </w:pPr>
            <w:r>
              <w:rPr>
                <w:rFonts w:hint="eastAsia"/>
              </w:rPr>
              <w:t>红茶</w:t>
            </w:r>
            <w:r w:rsidRPr="00D41059">
              <w:rPr>
                <w:rFonts w:hint="eastAsia"/>
              </w:rPr>
              <w:t>等级</w:t>
            </w:r>
          </w:p>
        </w:tc>
        <w:tc>
          <w:tcPr>
            <w:tcW w:w="4666" w:type="dxa"/>
            <w:tcBorders>
              <w:top w:val="single" w:sz="8" w:space="0" w:color="auto"/>
              <w:bottom w:val="single" w:sz="8" w:space="0" w:color="auto"/>
            </w:tcBorders>
            <w:shd w:val="clear" w:color="auto" w:fill="auto"/>
          </w:tcPr>
          <w:p w14:paraId="2465E820" w14:textId="75A589DE" w:rsidR="00BF22D9" w:rsidRDefault="00BF22D9" w:rsidP="00642F60">
            <w:pPr>
              <w:pStyle w:val="afffffffff9"/>
            </w:pPr>
            <w:r w:rsidRPr="00D41059">
              <w:rPr>
                <w:rFonts w:hint="eastAsia"/>
              </w:rPr>
              <w:t>芽叶比例</w:t>
            </w:r>
          </w:p>
        </w:tc>
      </w:tr>
      <w:tr w:rsidR="00BF22D9" w14:paraId="20B39404" w14:textId="77777777" w:rsidTr="00126FAF">
        <w:trPr>
          <w:jc w:val="center"/>
        </w:trPr>
        <w:tc>
          <w:tcPr>
            <w:tcW w:w="2258" w:type="dxa"/>
            <w:tcBorders>
              <w:top w:val="single" w:sz="8" w:space="0" w:color="auto"/>
            </w:tcBorders>
          </w:tcPr>
          <w:p w14:paraId="5B57EDAE" w14:textId="2225B7F0" w:rsidR="00BF22D9" w:rsidRPr="007E43BF" w:rsidRDefault="00BF22D9" w:rsidP="00642F60">
            <w:pPr>
              <w:pStyle w:val="afffffffff9"/>
            </w:pPr>
            <w:r w:rsidRPr="007E43BF">
              <w:rPr>
                <w:rFonts w:hint="eastAsia"/>
              </w:rPr>
              <w:t>汝白银针</w:t>
            </w:r>
          </w:p>
        </w:tc>
        <w:tc>
          <w:tcPr>
            <w:tcW w:w="2410" w:type="dxa"/>
            <w:tcBorders>
              <w:top w:val="single" w:sz="8" w:space="0" w:color="auto"/>
            </w:tcBorders>
            <w:shd w:val="clear" w:color="auto" w:fill="auto"/>
          </w:tcPr>
          <w:p w14:paraId="76456BED" w14:textId="7DCBCD1D" w:rsidR="00BF22D9" w:rsidRDefault="00BF22D9" w:rsidP="00642F60">
            <w:pPr>
              <w:pStyle w:val="afffffffff9"/>
            </w:pPr>
            <w:r>
              <w:rPr>
                <w:rFonts w:hint="eastAsia"/>
              </w:rPr>
              <w:t>特级红茶</w:t>
            </w:r>
          </w:p>
        </w:tc>
        <w:tc>
          <w:tcPr>
            <w:tcW w:w="4666" w:type="dxa"/>
            <w:tcBorders>
              <w:top w:val="single" w:sz="8" w:space="0" w:color="auto"/>
            </w:tcBorders>
            <w:shd w:val="clear" w:color="auto" w:fill="auto"/>
          </w:tcPr>
          <w:p w14:paraId="604A628D" w14:textId="69D8D893" w:rsidR="00BF22D9" w:rsidRDefault="00BF22D9" w:rsidP="00642F60">
            <w:pPr>
              <w:pStyle w:val="afffffffff9"/>
            </w:pPr>
            <w:r w:rsidRPr="007E43BF">
              <w:rPr>
                <w:rFonts w:hint="eastAsia"/>
              </w:rPr>
              <w:t>单芽≥90%</w:t>
            </w:r>
          </w:p>
        </w:tc>
      </w:tr>
      <w:tr w:rsidR="00BF22D9" w14:paraId="34274213" w14:textId="77777777" w:rsidTr="00126FAF">
        <w:trPr>
          <w:jc w:val="center"/>
        </w:trPr>
        <w:tc>
          <w:tcPr>
            <w:tcW w:w="2258" w:type="dxa"/>
          </w:tcPr>
          <w:p w14:paraId="3399BB73" w14:textId="05A630E3" w:rsidR="00BF22D9" w:rsidRPr="007E43BF" w:rsidRDefault="00BF22D9" w:rsidP="00642F60">
            <w:pPr>
              <w:pStyle w:val="afffffffff9"/>
            </w:pPr>
            <w:r w:rsidRPr="007E43BF">
              <w:rPr>
                <w:rFonts w:hint="eastAsia"/>
              </w:rPr>
              <w:t>汝白银毫</w:t>
            </w:r>
          </w:p>
        </w:tc>
        <w:tc>
          <w:tcPr>
            <w:tcW w:w="2410" w:type="dxa"/>
            <w:shd w:val="clear" w:color="auto" w:fill="auto"/>
          </w:tcPr>
          <w:p w14:paraId="24421A4C" w14:textId="2AEC8F1D" w:rsidR="00BF22D9" w:rsidRDefault="00BF22D9" w:rsidP="00642F60">
            <w:pPr>
              <w:pStyle w:val="afffffffff9"/>
            </w:pPr>
            <w:r>
              <w:rPr>
                <w:rFonts w:hint="eastAsia"/>
              </w:rPr>
              <w:t>一级红茶</w:t>
            </w:r>
          </w:p>
        </w:tc>
        <w:tc>
          <w:tcPr>
            <w:tcW w:w="4666" w:type="dxa"/>
            <w:shd w:val="clear" w:color="auto" w:fill="auto"/>
          </w:tcPr>
          <w:p w14:paraId="16F79BF8" w14:textId="04AF8E56" w:rsidR="00BF22D9" w:rsidRDefault="00BF22D9" w:rsidP="00642F60">
            <w:pPr>
              <w:pStyle w:val="afffffffff9"/>
            </w:pPr>
            <w:r w:rsidRPr="007E43BF">
              <w:rPr>
                <w:rFonts w:hint="eastAsia"/>
              </w:rPr>
              <w:t>一芽一叶≥60%</w:t>
            </w:r>
          </w:p>
        </w:tc>
      </w:tr>
      <w:tr w:rsidR="00BF22D9" w14:paraId="3CA714A5" w14:textId="77777777" w:rsidTr="00126FAF">
        <w:trPr>
          <w:jc w:val="center"/>
        </w:trPr>
        <w:tc>
          <w:tcPr>
            <w:tcW w:w="2258" w:type="dxa"/>
          </w:tcPr>
          <w:p w14:paraId="711E93A8" w14:textId="53B17CEB" w:rsidR="00BF22D9" w:rsidRPr="007E43BF" w:rsidRDefault="00BF22D9" w:rsidP="00642F60">
            <w:pPr>
              <w:pStyle w:val="afffffffff9"/>
            </w:pPr>
            <w:r w:rsidRPr="007E43BF">
              <w:rPr>
                <w:rFonts w:hint="eastAsia"/>
              </w:rPr>
              <w:t>汝白银霜</w:t>
            </w:r>
          </w:p>
        </w:tc>
        <w:tc>
          <w:tcPr>
            <w:tcW w:w="2410" w:type="dxa"/>
            <w:shd w:val="clear" w:color="auto" w:fill="auto"/>
          </w:tcPr>
          <w:p w14:paraId="611EA998" w14:textId="6C67732F" w:rsidR="00BF22D9" w:rsidRDefault="00BF22D9" w:rsidP="00642F60">
            <w:pPr>
              <w:pStyle w:val="afffffffff9"/>
            </w:pPr>
            <w:r>
              <w:rPr>
                <w:rFonts w:hint="eastAsia"/>
              </w:rPr>
              <w:t>二级红茶</w:t>
            </w:r>
          </w:p>
        </w:tc>
        <w:tc>
          <w:tcPr>
            <w:tcW w:w="4666" w:type="dxa"/>
            <w:shd w:val="clear" w:color="auto" w:fill="auto"/>
          </w:tcPr>
          <w:p w14:paraId="705D0C20" w14:textId="7DFC62A3" w:rsidR="00BF22D9" w:rsidRDefault="00BF22D9" w:rsidP="00642F60">
            <w:pPr>
              <w:pStyle w:val="afffffffff9"/>
            </w:pPr>
            <w:r w:rsidRPr="007E43BF">
              <w:rPr>
                <w:rFonts w:hint="eastAsia"/>
              </w:rPr>
              <w:t>一芽二、三叶及同等嫩度对夹叶≥60%</w:t>
            </w:r>
          </w:p>
        </w:tc>
      </w:tr>
    </w:tbl>
    <w:p w14:paraId="6FE63057" w14:textId="77777777" w:rsidR="007F5905" w:rsidRPr="007F5905" w:rsidRDefault="007F5905" w:rsidP="00D267D5">
      <w:pPr>
        <w:pStyle w:val="affd"/>
        <w:spacing w:before="156" w:after="156"/>
      </w:pPr>
      <w:bookmarkStart w:id="84" w:name="_Toc192520366"/>
      <w:bookmarkStart w:id="85" w:name="_Toc196646026"/>
      <w:r w:rsidRPr="007F5905">
        <w:rPr>
          <w:rFonts w:hint="eastAsia"/>
        </w:rPr>
        <w:t>鲜叶盛装、运输、验收</w:t>
      </w:r>
      <w:bookmarkEnd w:id="84"/>
      <w:bookmarkEnd w:id="85"/>
    </w:p>
    <w:p w14:paraId="6CD96786" w14:textId="77777777" w:rsidR="007F5905" w:rsidRPr="007F5905" w:rsidRDefault="007F5905" w:rsidP="007F5905">
      <w:pPr>
        <w:widowControl/>
        <w:autoSpaceDE w:val="0"/>
        <w:autoSpaceDN w:val="0"/>
        <w:adjustRightInd/>
        <w:spacing w:line="240" w:lineRule="auto"/>
        <w:ind w:firstLineChars="200" w:firstLine="420"/>
        <w:rPr>
          <w:rFonts w:ascii="宋体" w:hAnsi="Times New Roman"/>
          <w:kern w:val="0"/>
        </w:rPr>
      </w:pPr>
      <w:r w:rsidRPr="007F5905">
        <w:rPr>
          <w:rFonts w:ascii="宋体" w:hAnsi="宋体" w:hint="eastAsia"/>
          <w:kern w:val="0"/>
        </w:rPr>
        <w:t>鲜叶盛装、运输、验收应符合GB/T 31748的要求。</w:t>
      </w:r>
    </w:p>
    <w:p w14:paraId="6B656B80" w14:textId="77777777" w:rsidR="007F5905" w:rsidRPr="007F5905" w:rsidRDefault="007F5905" w:rsidP="00D267D5">
      <w:pPr>
        <w:pStyle w:val="affc"/>
        <w:spacing w:before="312" w:after="312"/>
      </w:pPr>
      <w:bookmarkStart w:id="86" w:name="_Toc192520367"/>
      <w:bookmarkStart w:id="87" w:name="_Toc196646027"/>
      <w:bookmarkStart w:id="88" w:name="_Toc196646051"/>
      <w:r w:rsidRPr="007F5905">
        <w:rPr>
          <w:rFonts w:hint="eastAsia"/>
        </w:rPr>
        <w:t>工艺流程</w:t>
      </w:r>
      <w:bookmarkEnd w:id="86"/>
      <w:bookmarkEnd w:id="87"/>
      <w:bookmarkEnd w:id="88"/>
    </w:p>
    <w:p w14:paraId="2CD9F607" w14:textId="05267D6A" w:rsidR="007F5905" w:rsidRPr="007F5905" w:rsidRDefault="00D267D5" w:rsidP="00D267D5">
      <w:pPr>
        <w:pStyle w:val="affd"/>
        <w:spacing w:before="156" w:after="156"/>
      </w:pPr>
      <w:bookmarkStart w:id="89" w:name="_Toc192520368"/>
      <w:bookmarkStart w:id="90" w:name="_Toc196646028"/>
      <w:r>
        <w:rPr>
          <w:rFonts w:hint="eastAsia"/>
        </w:rPr>
        <w:t>白茶</w:t>
      </w:r>
      <w:r w:rsidR="007F5905" w:rsidRPr="007F5905">
        <w:rPr>
          <w:rFonts w:hint="eastAsia"/>
        </w:rPr>
        <w:t>散茶加工工艺</w:t>
      </w:r>
      <w:bookmarkEnd w:id="89"/>
      <w:bookmarkEnd w:id="90"/>
    </w:p>
    <w:p w14:paraId="40C02D01" w14:textId="77777777" w:rsidR="007F5905" w:rsidRPr="007F5905" w:rsidRDefault="007F5905" w:rsidP="007F5905">
      <w:pPr>
        <w:widowControl/>
        <w:autoSpaceDE w:val="0"/>
        <w:autoSpaceDN w:val="0"/>
        <w:adjustRightInd/>
        <w:spacing w:line="240" w:lineRule="auto"/>
        <w:ind w:firstLineChars="200" w:firstLine="420"/>
        <w:rPr>
          <w:rFonts w:ascii="宋体" w:hAnsi="Times New Roman"/>
          <w:kern w:val="0"/>
        </w:rPr>
      </w:pPr>
      <w:r w:rsidRPr="007F5905">
        <w:rPr>
          <w:rFonts w:ascii="宋体" w:hAnsi="宋体" w:hint="eastAsia"/>
          <w:kern w:val="0"/>
        </w:rPr>
        <w:t>鲜叶→萎凋→初干→酵转→复干→整理→定级→归堆（毛茶）→拼配→匀堆→干燥→包装→成品茶。</w:t>
      </w:r>
    </w:p>
    <w:p w14:paraId="278B5DA0" w14:textId="2A128958" w:rsidR="007F5905" w:rsidRPr="007F5905" w:rsidRDefault="00D267D5" w:rsidP="00D267D5">
      <w:pPr>
        <w:pStyle w:val="affd"/>
        <w:spacing w:before="156" w:after="156"/>
        <w:rPr>
          <w:strike/>
          <w:color w:val="FF0000"/>
        </w:rPr>
      </w:pPr>
      <w:bookmarkStart w:id="91" w:name="_Toc192520369"/>
      <w:bookmarkStart w:id="92" w:name="_Toc196646029"/>
      <w:r>
        <w:rPr>
          <w:rFonts w:hint="eastAsia"/>
        </w:rPr>
        <w:t>白茶</w:t>
      </w:r>
      <w:r w:rsidR="007F5905" w:rsidRPr="007F5905">
        <w:rPr>
          <w:rFonts w:hint="eastAsia"/>
        </w:rPr>
        <w:t>紧压茶加工工艺</w:t>
      </w:r>
      <w:bookmarkEnd w:id="91"/>
      <w:bookmarkEnd w:id="92"/>
    </w:p>
    <w:p w14:paraId="289389EF" w14:textId="77777777" w:rsidR="007F5905" w:rsidRDefault="007F5905" w:rsidP="007F5905">
      <w:pPr>
        <w:widowControl/>
        <w:autoSpaceDE w:val="0"/>
        <w:autoSpaceDN w:val="0"/>
        <w:adjustRightInd/>
        <w:spacing w:line="240" w:lineRule="auto"/>
        <w:ind w:firstLineChars="200" w:firstLine="420"/>
        <w:rPr>
          <w:rFonts w:ascii="宋体" w:hAnsi="宋体" w:hint="eastAsia"/>
          <w:kern w:val="0"/>
        </w:rPr>
      </w:pPr>
      <w:r w:rsidRPr="007F5905">
        <w:rPr>
          <w:rFonts w:ascii="宋体" w:hAnsi="宋体" w:hint="eastAsia"/>
          <w:kern w:val="0"/>
        </w:rPr>
        <w:lastRenderedPageBreak/>
        <w:t>毛茶</w:t>
      </w:r>
      <w:bookmarkStart w:id="93" w:name="_Hlk192171347"/>
      <w:r w:rsidRPr="007F5905">
        <w:rPr>
          <w:rFonts w:ascii="宋体" w:hAnsi="宋体" w:hint="eastAsia"/>
          <w:kern w:val="0"/>
        </w:rPr>
        <w:t>→</w:t>
      </w:r>
      <w:bookmarkEnd w:id="93"/>
      <w:r w:rsidRPr="007F5905">
        <w:rPr>
          <w:rFonts w:ascii="宋体" w:hAnsi="宋体" w:hint="eastAsia"/>
          <w:kern w:val="0"/>
        </w:rPr>
        <w:t>拼配→匀堆→称量→蒸压</w:t>
      </w:r>
      <w:bookmarkStart w:id="94" w:name="_Hlk192171603"/>
      <w:r w:rsidRPr="007F5905">
        <w:rPr>
          <w:rFonts w:ascii="宋体" w:hAnsi="宋体" w:hint="eastAsia"/>
          <w:kern w:val="0"/>
        </w:rPr>
        <w:t>→干燥→包装→成品茶。</w:t>
      </w:r>
      <w:bookmarkEnd w:id="94"/>
    </w:p>
    <w:p w14:paraId="4C886973" w14:textId="6AD7CCAA" w:rsidR="00D267D5" w:rsidRDefault="00D267D5" w:rsidP="00D267D5">
      <w:pPr>
        <w:pStyle w:val="affd"/>
        <w:spacing w:before="156" w:after="156"/>
      </w:pPr>
      <w:bookmarkStart w:id="95" w:name="_Toc192520370"/>
      <w:bookmarkStart w:id="96" w:name="_Toc196646030"/>
      <w:r>
        <w:rPr>
          <w:rFonts w:hint="eastAsia"/>
        </w:rPr>
        <w:t>红茶加工工艺</w:t>
      </w:r>
      <w:bookmarkEnd w:id="95"/>
      <w:bookmarkEnd w:id="96"/>
    </w:p>
    <w:p w14:paraId="410A9B86" w14:textId="6630F1EA" w:rsidR="00D267D5" w:rsidRPr="00D267D5" w:rsidRDefault="00E91684" w:rsidP="00D267D5">
      <w:pPr>
        <w:pStyle w:val="affffb"/>
        <w:ind w:firstLine="420"/>
      </w:pPr>
      <w:r>
        <w:rPr>
          <w:rFonts w:hint="eastAsia"/>
        </w:rPr>
        <w:t>鲜叶</w:t>
      </w:r>
      <w:r w:rsidRPr="007F5905">
        <w:rPr>
          <w:rFonts w:hAnsi="宋体" w:hint="eastAsia"/>
        </w:rPr>
        <w:t>→</w:t>
      </w:r>
      <w:r>
        <w:rPr>
          <w:rFonts w:hAnsi="宋体" w:hint="eastAsia"/>
        </w:rPr>
        <w:t>萎凋</w:t>
      </w:r>
      <w:r w:rsidRPr="007F5905">
        <w:rPr>
          <w:rFonts w:hAnsi="宋体" w:hint="eastAsia"/>
        </w:rPr>
        <w:t>→</w:t>
      </w:r>
      <w:r>
        <w:rPr>
          <w:rFonts w:hAnsi="宋体" w:hint="eastAsia"/>
        </w:rPr>
        <w:t>揉捻</w:t>
      </w:r>
      <w:r w:rsidRPr="007F5905">
        <w:rPr>
          <w:rFonts w:hAnsi="宋体" w:hint="eastAsia"/>
        </w:rPr>
        <w:t>→</w:t>
      </w:r>
      <w:r>
        <w:rPr>
          <w:rFonts w:hAnsi="宋体" w:hint="eastAsia"/>
        </w:rPr>
        <w:t>解块</w:t>
      </w:r>
      <w:r w:rsidRPr="007F5905">
        <w:rPr>
          <w:rFonts w:hAnsi="宋体" w:hint="eastAsia"/>
        </w:rPr>
        <w:t>→</w:t>
      </w:r>
      <w:r>
        <w:rPr>
          <w:rFonts w:hAnsi="宋体" w:hint="eastAsia"/>
        </w:rPr>
        <w:t>发酵</w:t>
      </w:r>
      <w:r w:rsidRPr="007F5905">
        <w:rPr>
          <w:rFonts w:hAnsi="宋体" w:hint="eastAsia"/>
        </w:rPr>
        <w:t>→</w:t>
      </w:r>
      <w:r>
        <w:rPr>
          <w:rFonts w:hAnsi="宋体" w:hint="eastAsia"/>
        </w:rPr>
        <w:t>初烘</w:t>
      </w:r>
      <w:r w:rsidRPr="007F5905">
        <w:rPr>
          <w:rFonts w:hAnsi="宋体" w:hint="eastAsia"/>
        </w:rPr>
        <w:t>→</w:t>
      </w:r>
      <w:r>
        <w:rPr>
          <w:rFonts w:hAnsi="宋体" w:hint="eastAsia"/>
        </w:rPr>
        <w:t>复烘</w:t>
      </w:r>
      <w:r w:rsidRPr="007F5905">
        <w:rPr>
          <w:rFonts w:hAnsi="宋体" w:hint="eastAsia"/>
        </w:rPr>
        <w:t>→</w:t>
      </w:r>
      <w:r>
        <w:rPr>
          <w:rFonts w:hAnsi="宋体" w:hint="eastAsia"/>
        </w:rPr>
        <w:t>摊放</w:t>
      </w:r>
      <w:r w:rsidRPr="007F5905">
        <w:rPr>
          <w:rFonts w:hAnsi="宋体" w:hint="eastAsia"/>
        </w:rPr>
        <w:t>→</w:t>
      </w:r>
      <w:r>
        <w:rPr>
          <w:rFonts w:hAnsi="宋体" w:hint="eastAsia"/>
        </w:rPr>
        <w:t>提香</w:t>
      </w:r>
      <w:r w:rsidRPr="007F5905">
        <w:rPr>
          <w:rFonts w:hAnsi="宋体" w:hint="eastAsia"/>
        </w:rPr>
        <w:t>→</w:t>
      </w:r>
      <w:r>
        <w:rPr>
          <w:rFonts w:hAnsi="宋体" w:hint="eastAsia"/>
        </w:rPr>
        <w:t>精制</w:t>
      </w:r>
      <w:r w:rsidRPr="00E91684">
        <w:rPr>
          <w:rFonts w:hAnsi="宋体" w:hint="eastAsia"/>
        </w:rPr>
        <w:t>→干燥→包装→成品茶。</w:t>
      </w:r>
    </w:p>
    <w:p w14:paraId="3F1F6240" w14:textId="77777777" w:rsidR="007F5905" w:rsidRPr="007F5905" w:rsidRDefault="007F5905" w:rsidP="00E91684">
      <w:pPr>
        <w:pStyle w:val="affc"/>
        <w:spacing w:before="312" w:after="312"/>
      </w:pPr>
      <w:bookmarkStart w:id="97" w:name="_Toc192520371"/>
      <w:bookmarkStart w:id="98" w:name="_Toc196646031"/>
      <w:bookmarkStart w:id="99" w:name="_Toc196646052"/>
      <w:r w:rsidRPr="007F5905">
        <w:rPr>
          <w:rFonts w:hint="eastAsia"/>
        </w:rPr>
        <w:t>加工技术要求</w:t>
      </w:r>
      <w:bookmarkEnd w:id="97"/>
      <w:bookmarkEnd w:id="98"/>
      <w:bookmarkEnd w:id="99"/>
    </w:p>
    <w:p w14:paraId="32091595" w14:textId="188E4DC2" w:rsidR="007F5905" w:rsidRPr="007F5905" w:rsidRDefault="00EA3F25" w:rsidP="00E91684">
      <w:pPr>
        <w:pStyle w:val="affd"/>
        <w:spacing w:before="156" w:after="156"/>
      </w:pPr>
      <w:bookmarkStart w:id="100" w:name="_Toc192520372"/>
      <w:bookmarkStart w:id="101" w:name="_Toc196646032"/>
      <w:r>
        <w:rPr>
          <w:rFonts w:hint="eastAsia"/>
        </w:rPr>
        <w:t>白茶</w:t>
      </w:r>
      <w:r w:rsidR="007F5905" w:rsidRPr="007F5905">
        <w:rPr>
          <w:rFonts w:hint="eastAsia"/>
        </w:rPr>
        <w:t>散茶加工技术要求</w:t>
      </w:r>
      <w:bookmarkEnd w:id="100"/>
      <w:bookmarkEnd w:id="101"/>
    </w:p>
    <w:p w14:paraId="218DB0ED" w14:textId="77777777" w:rsidR="007F5905" w:rsidRPr="007F5905" w:rsidRDefault="007F5905" w:rsidP="00E91684">
      <w:pPr>
        <w:pStyle w:val="affe"/>
        <w:spacing w:before="156" w:after="156"/>
      </w:pPr>
      <w:r w:rsidRPr="007F5905">
        <w:rPr>
          <w:rFonts w:hint="eastAsia"/>
        </w:rPr>
        <w:t>萎凋</w:t>
      </w:r>
    </w:p>
    <w:p w14:paraId="53C925A0" w14:textId="77777777" w:rsidR="007F5905" w:rsidRPr="007F5905" w:rsidRDefault="007F5905" w:rsidP="00E91684">
      <w:pPr>
        <w:pStyle w:val="afff"/>
        <w:spacing w:before="156" w:after="156"/>
      </w:pPr>
      <w:r w:rsidRPr="007F5905">
        <w:rPr>
          <w:rFonts w:hint="eastAsia"/>
        </w:rPr>
        <w:t>汝白银针</w:t>
      </w:r>
    </w:p>
    <w:p w14:paraId="66B5476F" w14:textId="77777777" w:rsidR="007F5905" w:rsidRPr="007F5905" w:rsidRDefault="007F5905" w:rsidP="00E91684">
      <w:pPr>
        <w:pStyle w:val="afff0"/>
        <w:spacing w:before="156" w:after="156"/>
        <w:rPr>
          <w:color w:val="FF0000"/>
        </w:rPr>
      </w:pPr>
      <w:r w:rsidRPr="007F5905">
        <w:rPr>
          <w:rFonts w:hint="eastAsia"/>
        </w:rPr>
        <w:t>萎凋房复式萎凋</w:t>
      </w:r>
    </w:p>
    <w:p w14:paraId="6F243206" w14:textId="77777777" w:rsidR="0087529B" w:rsidRDefault="0087529B" w:rsidP="0087529B">
      <w:pPr>
        <w:pStyle w:val="affffb"/>
        <w:ind w:firstLine="420"/>
        <w:rPr>
          <w:szCs w:val="21"/>
        </w:rPr>
      </w:pPr>
      <w:r>
        <w:rPr>
          <w:rFonts w:hint="eastAsia"/>
        </w:rPr>
        <w:t>萎凋房复式萎凋的要求包括：</w:t>
      </w:r>
    </w:p>
    <w:p w14:paraId="5AA00750" w14:textId="77777777" w:rsidR="0087529B" w:rsidRDefault="0087529B" w:rsidP="0087529B">
      <w:pPr>
        <w:pStyle w:val="af2"/>
      </w:pPr>
      <w:r>
        <w:rPr>
          <w:rFonts w:hint="eastAsia"/>
        </w:rPr>
        <w:t>摊叶量：水筛摊叶1 cm～2 cm，雨水叶、露水叶适当薄摊，摊叶厚薄一致，萎凋过程至干燥前，不宜翻动萎凋叶；</w:t>
      </w:r>
    </w:p>
    <w:p w14:paraId="48458112" w14:textId="77777777" w:rsidR="0087529B" w:rsidRDefault="0087529B" w:rsidP="0087529B">
      <w:pPr>
        <w:pStyle w:val="af2"/>
      </w:pPr>
      <w:r>
        <w:rPr>
          <w:rFonts w:hint="eastAsia"/>
        </w:rPr>
        <w:t xml:space="preserve">温湿度：控制环境温度20 </w:t>
      </w:r>
      <w:r>
        <w:rPr>
          <w:rFonts w:ascii="Times New Roman" w:hint="eastAsia"/>
        </w:rPr>
        <w:t>℃</w:t>
      </w:r>
      <w:r>
        <w:rPr>
          <w:rFonts w:hint="eastAsia"/>
        </w:rPr>
        <w:t xml:space="preserve">～28 </w:t>
      </w:r>
      <w:r>
        <w:rPr>
          <w:rFonts w:ascii="Times New Roman" w:hint="eastAsia"/>
        </w:rPr>
        <w:t>℃</w:t>
      </w:r>
      <w:r>
        <w:rPr>
          <w:rFonts w:hint="eastAsia"/>
        </w:rPr>
        <w:t>，相对湿度45%～55%，萎凋房应清洁卫生、阴凉、通风；</w:t>
      </w:r>
    </w:p>
    <w:p w14:paraId="2D7576CB" w14:textId="77777777" w:rsidR="0087529B" w:rsidRDefault="0087529B" w:rsidP="0087529B">
      <w:pPr>
        <w:pStyle w:val="af2"/>
      </w:pPr>
      <w:r>
        <w:rPr>
          <w:rFonts w:hint="eastAsia"/>
        </w:rPr>
        <w:t xml:space="preserve">日光萎凋：在春季早晚日光不太强时，进行日晒，日照强度在18 </w:t>
      </w:r>
      <w:proofErr w:type="spellStart"/>
      <w:r>
        <w:rPr>
          <w:rFonts w:hint="eastAsia"/>
        </w:rPr>
        <w:t>klx</w:t>
      </w:r>
      <w:proofErr w:type="spellEnd"/>
      <w:r>
        <w:rPr>
          <w:rFonts w:hint="eastAsia"/>
        </w:rPr>
        <w:t>以下，叶温不高于30 ℃，时间20 min～25 min，然后移入萎凋房萎凋，可反复进行；</w:t>
      </w:r>
    </w:p>
    <w:p w14:paraId="0E5B08C4" w14:textId="77777777" w:rsidR="0087529B" w:rsidRDefault="0087529B" w:rsidP="0087529B">
      <w:pPr>
        <w:pStyle w:val="af2"/>
      </w:pPr>
      <w:r>
        <w:rPr>
          <w:rFonts w:hAnsi="宋体" w:hint="eastAsia"/>
        </w:rPr>
        <w:t>萎凋时长：</w:t>
      </w:r>
      <w:r>
        <w:rPr>
          <w:rFonts w:hint="eastAsia"/>
        </w:rPr>
        <w:t>4</w:t>
      </w:r>
      <w:r>
        <w:rPr>
          <w:rFonts w:hAnsi="宋体" w:hint="eastAsia"/>
        </w:rPr>
        <w:t>8</w:t>
      </w:r>
      <w:r>
        <w:rPr>
          <w:rFonts w:hint="eastAsia"/>
        </w:rPr>
        <w:t xml:space="preserve"> h～60 h</w:t>
      </w:r>
      <w:r>
        <w:rPr>
          <w:rFonts w:hAnsi="宋体" w:hint="eastAsia"/>
        </w:rPr>
        <w:t>。</w:t>
      </w:r>
    </w:p>
    <w:p w14:paraId="018F3978" w14:textId="77777777" w:rsidR="007F5905" w:rsidRPr="007F5905" w:rsidRDefault="007F5905" w:rsidP="000E7E23">
      <w:pPr>
        <w:pStyle w:val="afff0"/>
        <w:spacing w:before="156" w:after="156"/>
        <w:rPr>
          <w:color w:val="FF0000"/>
        </w:rPr>
      </w:pPr>
      <w:r w:rsidRPr="007F5905">
        <w:rPr>
          <w:rFonts w:hint="eastAsia"/>
        </w:rPr>
        <w:t>萎凋槽萎凋</w:t>
      </w:r>
    </w:p>
    <w:p w14:paraId="6E9C5947" w14:textId="77777777" w:rsidR="007F5905" w:rsidRPr="007F5905" w:rsidRDefault="007F5905" w:rsidP="007F5905">
      <w:pPr>
        <w:widowControl/>
        <w:autoSpaceDE w:val="0"/>
        <w:autoSpaceDN w:val="0"/>
        <w:adjustRightInd/>
        <w:spacing w:line="240" w:lineRule="auto"/>
        <w:ind w:firstLineChars="200" w:firstLine="420"/>
        <w:rPr>
          <w:rFonts w:ascii="宋体" w:hAnsi="Times New Roman"/>
          <w:kern w:val="0"/>
        </w:rPr>
      </w:pPr>
      <w:bookmarkStart w:id="102" w:name="_Hlk192238152"/>
      <w:r w:rsidRPr="007F5905">
        <w:rPr>
          <w:rFonts w:ascii="宋体" w:hAnsi="宋体" w:hint="eastAsia"/>
          <w:kern w:val="0"/>
        </w:rPr>
        <w:t>萎凋槽萎凋的要求包括：</w:t>
      </w:r>
    </w:p>
    <w:p w14:paraId="39C222F1" w14:textId="77777777" w:rsidR="00930F16" w:rsidRPr="00930F16" w:rsidRDefault="00930F16" w:rsidP="00930F16">
      <w:pPr>
        <w:pStyle w:val="af2"/>
      </w:pPr>
      <w:r w:rsidRPr="00930F16">
        <w:rPr>
          <w:rFonts w:hint="eastAsia"/>
        </w:rPr>
        <w:t>摊叶量：萎凋槽摊叶3 cm～5 cm，雨水叶、露水叶适当薄摊，摊叶厚薄一致，萎凋过程至干燥前，不宜翻动萎凋叶；</w:t>
      </w:r>
    </w:p>
    <w:p w14:paraId="67C34433" w14:textId="77777777" w:rsidR="00930F16" w:rsidRPr="00930F16" w:rsidRDefault="00930F16" w:rsidP="00930F16">
      <w:pPr>
        <w:pStyle w:val="af2"/>
      </w:pPr>
      <w:r w:rsidRPr="00930F16">
        <w:rPr>
          <w:rFonts w:hint="eastAsia"/>
        </w:rPr>
        <w:t>鼓风温度：春季低温可加温鼓风，叶温不高于25 ℃；</w:t>
      </w:r>
    </w:p>
    <w:p w14:paraId="491C51C3" w14:textId="77777777" w:rsidR="00930F16" w:rsidRPr="00930F16" w:rsidRDefault="00930F16" w:rsidP="00930F16">
      <w:pPr>
        <w:pStyle w:val="af2"/>
      </w:pPr>
      <w:r w:rsidRPr="00930F16">
        <w:rPr>
          <w:rFonts w:hint="eastAsia"/>
        </w:rPr>
        <w:t>萎凋时长：48 h～60 h。</w:t>
      </w:r>
      <w:bookmarkEnd w:id="102"/>
    </w:p>
    <w:p w14:paraId="316AAD4B" w14:textId="77777777" w:rsidR="007F5905" w:rsidRPr="007F5905" w:rsidRDefault="007F5905" w:rsidP="003D33E2">
      <w:pPr>
        <w:pStyle w:val="afff"/>
        <w:spacing w:before="156" w:after="156"/>
      </w:pPr>
      <w:r w:rsidRPr="007F5905">
        <w:rPr>
          <w:rFonts w:hint="eastAsia"/>
        </w:rPr>
        <w:t>汝白银毫</w:t>
      </w:r>
    </w:p>
    <w:p w14:paraId="6486D842" w14:textId="77777777" w:rsidR="007F5905" w:rsidRPr="007F5905" w:rsidRDefault="007F5905" w:rsidP="0008230C">
      <w:pPr>
        <w:pStyle w:val="afff0"/>
        <w:spacing w:before="156" w:after="156"/>
        <w:rPr>
          <w:color w:val="FF0000"/>
        </w:rPr>
      </w:pPr>
      <w:r w:rsidRPr="007F5905">
        <w:rPr>
          <w:rFonts w:hint="eastAsia"/>
        </w:rPr>
        <w:t>萎凋房复式萎凋</w:t>
      </w:r>
    </w:p>
    <w:p w14:paraId="242336CB" w14:textId="77777777" w:rsidR="007F5905" w:rsidRPr="007F5905" w:rsidRDefault="007F5905" w:rsidP="0008230C">
      <w:pPr>
        <w:pStyle w:val="affffb"/>
        <w:ind w:firstLine="420"/>
      </w:pPr>
      <w:r w:rsidRPr="007F5905">
        <w:rPr>
          <w:rFonts w:hint="eastAsia"/>
        </w:rPr>
        <w:t>萎凋房复式萎凋的要求包括：</w:t>
      </w:r>
    </w:p>
    <w:p w14:paraId="552EBF08" w14:textId="77777777" w:rsidR="0008230C" w:rsidRDefault="0008230C" w:rsidP="0008230C">
      <w:pPr>
        <w:pStyle w:val="af2"/>
      </w:pPr>
      <w:r>
        <w:rPr>
          <w:rFonts w:hint="eastAsia"/>
        </w:rPr>
        <w:t>摊叶量：萎凋槽摊叶3 cm～5 cm，雨水叶、露水叶适当薄摊，摊叶厚薄一致，萎凋过程至干燥前，不宜翻动萎凋叶；</w:t>
      </w:r>
    </w:p>
    <w:p w14:paraId="7D63707E" w14:textId="77777777" w:rsidR="0008230C" w:rsidRDefault="0008230C" w:rsidP="0008230C">
      <w:pPr>
        <w:pStyle w:val="af2"/>
      </w:pPr>
      <w:r>
        <w:rPr>
          <w:rFonts w:hint="eastAsia"/>
        </w:rPr>
        <w:t>鼓风温度：春季低温可加温鼓风，叶温不高于25 ℃；</w:t>
      </w:r>
    </w:p>
    <w:p w14:paraId="5C8B04DD" w14:textId="4E4820B2" w:rsidR="007F5905" w:rsidRPr="007F5905" w:rsidRDefault="0008230C" w:rsidP="0008230C">
      <w:pPr>
        <w:pStyle w:val="af2"/>
      </w:pPr>
      <w:r>
        <w:rPr>
          <w:rFonts w:hint="eastAsia"/>
        </w:rPr>
        <w:t>萎凋时长：48 h～60 h。</w:t>
      </w:r>
    </w:p>
    <w:p w14:paraId="5C467D0E" w14:textId="77777777" w:rsidR="007F5905" w:rsidRPr="007F5905" w:rsidRDefault="007F5905" w:rsidP="0008230C">
      <w:pPr>
        <w:pStyle w:val="afff0"/>
        <w:spacing w:before="156" w:after="156"/>
        <w:rPr>
          <w:color w:val="FF0000"/>
        </w:rPr>
      </w:pPr>
      <w:r w:rsidRPr="007F5905">
        <w:rPr>
          <w:rFonts w:hint="eastAsia"/>
        </w:rPr>
        <w:t>萎凋槽萎凋</w:t>
      </w:r>
    </w:p>
    <w:p w14:paraId="79D6D97A" w14:textId="77777777" w:rsidR="0008230C" w:rsidRDefault="0008230C" w:rsidP="0008230C">
      <w:pPr>
        <w:pStyle w:val="affffb"/>
        <w:ind w:firstLine="420"/>
        <w:rPr>
          <w:szCs w:val="21"/>
        </w:rPr>
      </w:pPr>
      <w:r>
        <w:rPr>
          <w:rFonts w:hint="eastAsia"/>
        </w:rPr>
        <w:t>萎凋槽萎凋的要求包括：</w:t>
      </w:r>
    </w:p>
    <w:p w14:paraId="42620D7D" w14:textId="77777777" w:rsidR="0008230C" w:rsidRDefault="0008230C" w:rsidP="0008230C">
      <w:pPr>
        <w:pStyle w:val="af2"/>
      </w:pPr>
      <w:r>
        <w:rPr>
          <w:rFonts w:hint="eastAsia"/>
        </w:rPr>
        <w:t>摊叶量：春季萎凋槽摊叶5 cm～8 cm，夏秋季萎凋槽摊叶8 cm～12 cm，雨水叶、露水叶适当薄摊，摊叶厚薄一致，萎凋过程至干燥前，不宜翻动萎凋叶；</w:t>
      </w:r>
    </w:p>
    <w:p w14:paraId="46AC4B1A" w14:textId="77777777" w:rsidR="0008230C" w:rsidRDefault="0008230C" w:rsidP="0008230C">
      <w:pPr>
        <w:pStyle w:val="af2"/>
      </w:pPr>
      <w:r>
        <w:rPr>
          <w:rFonts w:hint="eastAsia"/>
        </w:rPr>
        <w:t>春季低温可加温鼓风，叶温不高于28 ℃；</w:t>
      </w:r>
    </w:p>
    <w:p w14:paraId="5ACA045A" w14:textId="77777777" w:rsidR="0008230C" w:rsidRDefault="0008230C" w:rsidP="0008230C">
      <w:pPr>
        <w:pStyle w:val="af2"/>
      </w:pPr>
      <w:r>
        <w:rPr>
          <w:rFonts w:hint="eastAsia"/>
        </w:rPr>
        <w:lastRenderedPageBreak/>
        <w:t>萎凋时长：60 h～72 h。</w:t>
      </w:r>
    </w:p>
    <w:p w14:paraId="0A025F3B" w14:textId="77777777" w:rsidR="007F5905" w:rsidRPr="007F5905" w:rsidRDefault="007F5905" w:rsidP="0008230C">
      <w:pPr>
        <w:pStyle w:val="afff"/>
        <w:spacing w:before="156" w:after="156"/>
      </w:pPr>
      <w:r w:rsidRPr="007F5905">
        <w:rPr>
          <w:rFonts w:hint="eastAsia"/>
        </w:rPr>
        <w:t>汝白银霜</w:t>
      </w:r>
    </w:p>
    <w:p w14:paraId="5348730D" w14:textId="77777777" w:rsidR="0008230C" w:rsidRDefault="0008230C" w:rsidP="0008230C">
      <w:pPr>
        <w:pStyle w:val="affffb"/>
        <w:ind w:firstLine="420"/>
        <w:rPr>
          <w:szCs w:val="21"/>
        </w:rPr>
      </w:pPr>
      <w:r>
        <w:rPr>
          <w:rFonts w:hint="eastAsia"/>
        </w:rPr>
        <w:t>宜采用萎凋槽萎凋，要求包括：</w:t>
      </w:r>
    </w:p>
    <w:p w14:paraId="1D72AB3E" w14:textId="77777777" w:rsidR="0008230C" w:rsidRDefault="0008230C" w:rsidP="0008230C">
      <w:pPr>
        <w:pStyle w:val="af2"/>
      </w:pPr>
      <w:r>
        <w:rPr>
          <w:rFonts w:hint="eastAsia"/>
        </w:rPr>
        <w:t>摊叶量：萎凋槽摊叶8 cm～15 cm，雨水叶、露水叶适当薄摊，摊叶厚薄一致，萎凋过程至干燥前，不宜翻动萎凋叶；</w:t>
      </w:r>
    </w:p>
    <w:p w14:paraId="5320241E" w14:textId="77777777" w:rsidR="0008230C" w:rsidRDefault="0008230C" w:rsidP="0008230C">
      <w:pPr>
        <w:pStyle w:val="af2"/>
      </w:pPr>
      <w:r>
        <w:rPr>
          <w:rFonts w:hint="eastAsia"/>
        </w:rPr>
        <w:t>春季低温可加温鼓风，叶温不高于30 ℃；</w:t>
      </w:r>
    </w:p>
    <w:p w14:paraId="13166E64" w14:textId="77777777" w:rsidR="0008230C" w:rsidRDefault="0008230C" w:rsidP="0008230C">
      <w:pPr>
        <w:pStyle w:val="af2"/>
      </w:pPr>
      <w:r>
        <w:rPr>
          <w:rFonts w:hint="eastAsia"/>
        </w:rPr>
        <w:t>萎凋总时长：60 h～72 h。</w:t>
      </w:r>
    </w:p>
    <w:p w14:paraId="32A617A9" w14:textId="77777777" w:rsidR="007F5905" w:rsidRPr="007F5905" w:rsidRDefault="007F5905" w:rsidP="001904FD">
      <w:pPr>
        <w:pStyle w:val="afff"/>
        <w:spacing w:before="156" w:after="156"/>
      </w:pPr>
      <w:r w:rsidRPr="007F5905">
        <w:rPr>
          <w:rFonts w:hint="eastAsia"/>
        </w:rPr>
        <w:t>萎凋程度</w:t>
      </w:r>
    </w:p>
    <w:p w14:paraId="28E67787" w14:textId="0FA77842" w:rsidR="007F5905" w:rsidRPr="007F5905" w:rsidRDefault="007F5905" w:rsidP="001904FD">
      <w:pPr>
        <w:pStyle w:val="affffb"/>
        <w:ind w:firstLine="420"/>
      </w:pPr>
      <w:r w:rsidRPr="007F5905">
        <w:rPr>
          <w:rFonts w:hint="eastAsia"/>
        </w:rPr>
        <w:t>以芽叶发白，色泽由浅绿转墨绿、灰绿，叶张垂卷，青气尽失，茶香溢出，含水率≤20%为适度。</w:t>
      </w:r>
    </w:p>
    <w:p w14:paraId="2C84344F" w14:textId="77777777" w:rsidR="007F5905" w:rsidRPr="007F5905" w:rsidRDefault="007F5905" w:rsidP="001904FD">
      <w:pPr>
        <w:pStyle w:val="affe"/>
        <w:spacing w:before="156" w:after="156"/>
      </w:pPr>
      <w:r w:rsidRPr="007F5905">
        <w:rPr>
          <w:rFonts w:hint="eastAsia"/>
        </w:rPr>
        <w:t>初干</w:t>
      </w:r>
    </w:p>
    <w:p w14:paraId="66D7925D" w14:textId="368ACBB0" w:rsidR="007F5905" w:rsidRPr="007F5905" w:rsidRDefault="001904FD" w:rsidP="001904FD">
      <w:pPr>
        <w:pStyle w:val="affffb"/>
        <w:ind w:firstLine="420"/>
      </w:pPr>
      <w:r w:rsidRPr="001904FD">
        <w:rPr>
          <w:rFonts w:hint="eastAsia"/>
        </w:rPr>
        <w:t>烘干温度设置60 ℃～80 ℃，烘干时间40 min～60 min，干燥至茶叶含水率≤10%为适度。</w:t>
      </w:r>
    </w:p>
    <w:p w14:paraId="7716E78D" w14:textId="77777777" w:rsidR="007F5905" w:rsidRPr="007F5905" w:rsidRDefault="007F5905" w:rsidP="001904FD">
      <w:pPr>
        <w:pStyle w:val="affe"/>
        <w:spacing w:before="156" w:after="156"/>
      </w:pPr>
      <w:r w:rsidRPr="007F5905">
        <w:rPr>
          <w:rFonts w:hint="eastAsia"/>
        </w:rPr>
        <w:t>酵转</w:t>
      </w:r>
    </w:p>
    <w:p w14:paraId="44BE1065" w14:textId="77777777" w:rsidR="007F5905" w:rsidRPr="007F5905" w:rsidRDefault="007F5905" w:rsidP="00E71DDC">
      <w:pPr>
        <w:pStyle w:val="affffb"/>
        <w:ind w:firstLine="420"/>
      </w:pPr>
      <w:r w:rsidRPr="007F5905">
        <w:rPr>
          <w:rFonts w:hint="eastAsia"/>
        </w:rPr>
        <w:t xml:space="preserve">将烘好后的茶叶堆积后装袋，放置在清洁卫生、阴凉、通风的仓库中，控制环境温度25 </w:t>
      </w:r>
      <w:r w:rsidRPr="007F5905">
        <w:rPr>
          <w:rFonts w:ascii="Times New Roman" w:hint="eastAsia"/>
        </w:rPr>
        <w:t>℃</w:t>
      </w:r>
      <w:r w:rsidRPr="007F5905">
        <w:rPr>
          <w:rFonts w:hint="eastAsia"/>
        </w:rPr>
        <w:t xml:space="preserve">～35 </w:t>
      </w:r>
      <w:r w:rsidRPr="007F5905">
        <w:rPr>
          <w:rFonts w:ascii="Times New Roman" w:hint="eastAsia"/>
        </w:rPr>
        <w:t>℃</w:t>
      </w:r>
      <w:r w:rsidRPr="007F5905">
        <w:rPr>
          <w:rFonts w:hint="eastAsia"/>
        </w:rPr>
        <w:t>，湿度≤60%，酵转时间宜大于3 d。</w:t>
      </w:r>
    </w:p>
    <w:p w14:paraId="4A87DC6A" w14:textId="77777777" w:rsidR="007F5905" w:rsidRPr="007F5905" w:rsidRDefault="007F5905" w:rsidP="001904FD">
      <w:pPr>
        <w:pStyle w:val="affe"/>
        <w:spacing w:before="156" w:after="156"/>
      </w:pPr>
      <w:r w:rsidRPr="007F5905">
        <w:rPr>
          <w:rFonts w:hint="eastAsia"/>
        </w:rPr>
        <w:t>复干</w:t>
      </w:r>
    </w:p>
    <w:p w14:paraId="591FB3A9" w14:textId="77777777" w:rsidR="007F5905" w:rsidRPr="007F5905" w:rsidRDefault="007F5905" w:rsidP="007F5905">
      <w:pPr>
        <w:widowControl/>
        <w:autoSpaceDE w:val="0"/>
        <w:autoSpaceDN w:val="0"/>
        <w:adjustRightInd/>
        <w:spacing w:line="240" w:lineRule="auto"/>
        <w:ind w:firstLineChars="200" w:firstLine="420"/>
        <w:rPr>
          <w:rFonts w:ascii="宋体" w:hAnsi="Times New Roman"/>
          <w:kern w:val="0"/>
        </w:rPr>
      </w:pPr>
      <w:r w:rsidRPr="007F5905">
        <w:rPr>
          <w:rFonts w:ascii="宋体" w:hAnsi="宋体" w:hint="eastAsia"/>
          <w:kern w:val="0"/>
        </w:rPr>
        <w:t>烘干温度设置45 ℃～65 ℃，烘干时间120 min～240 min，干燥至茶叶含水率≤6</w:t>
      </w:r>
      <w:r w:rsidRPr="007F5905">
        <w:rPr>
          <w:rFonts w:ascii="宋体" w:hAnsi="Times New Roman" w:hint="eastAsia"/>
          <w:kern w:val="0"/>
        </w:rPr>
        <w:t>%</w:t>
      </w:r>
      <w:r w:rsidRPr="007F5905">
        <w:rPr>
          <w:rFonts w:ascii="宋体" w:hAnsi="宋体" w:hint="eastAsia"/>
          <w:kern w:val="0"/>
        </w:rPr>
        <w:t>。</w:t>
      </w:r>
    </w:p>
    <w:p w14:paraId="303C3C7A" w14:textId="77777777" w:rsidR="007F5905" w:rsidRPr="007F5905" w:rsidRDefault="007F5905" w:rsidP="001904FD">
      <w:pPr>
        <w:pStyle w:val="affe"/>
        <w:spacing w:before="156" w:after="156"/>
      </w:pPr>
      <w:r w:rsidRPr="007F5905">
        <w:rPr>
          <w:rFonts w:hint="eastAsia"/>
        </w:rPr>
        <w:t>整理</w:t>
      </w:r>
    </w:p>
    <w:p w14:paraId="11E8E53F" w14:textId="77777777" w:rsidR="007F5905" w:rsidRPr="007F5905" w:rsidRDefault="007F5905" w:rsidP="00C85B12">
      <w:pPr>
        <w:pStyle w:val="afffffffff0"/>
      </w:pPr>
      <w:r w:rsidRPr="007F5905">
        <w:rPr>
          <w:rFonts w:hint="eastAsia"/>
        </w:rPr>
        <w:t>应用筛分、拣剔（色选、静电或人工）等技术或技术组合，分出正品茶和碎末茶。</w:t>
      </w:r>
    </w:p>
    <w:p w14:paraId="2EAF5BF5" w14:textId="77777777" w:rsidR="007F5905" w:rsidRPr="007F5905" w:rsidRDefault="007F5905" w:rsidP="00C85B12">
      <w:pPr>
        <w:pStyle w:val="afffffffff0"/>
      </w:pPr>
      <w:r w:rsidRPr="007F5905">
        <w:rPr>
          <w:rFonts w:hint="eastAsia"/>
        </w:rPr>
        <w:t xml:space="preserve">汝白银针应拣去焦红、红变、暗红、发黑的银针，以及绽开芽、叶片和各种夹杂物。 </w:t>
      </w:r>
    </w:p>
    <w:p w14:paraId="18679714" w14:textId="77777777" w:rsidR="007F5905" w:rsidRPr="007F5905" w:rsidRDefault="007F5905" w:rsidP="00C85B12">
      <w:pPr>
        <w:pStyle w:val="afffffffff0"/>
      </w:pPr>
      <w:r w:rsidRPr="007F5905">
        <w:rPr>
          <w:rFonts w:hint="eastAsia"/>
        </w:rPr>
        <w:t>汝白银毫应拣去蜡叶、黄叶、红张叶、梗片、粗老叶及非茶类夹杂物。</w:t>
      </w:r>
    </w:p>
    <w:p w14:paraId="591BA245" w14:textId="77777777" w:rsidR="007F5905" w:rsidRPr="007F5905" w:rsidRDefault="007F5905" w:rsidP="00C85B12">
      <w:pPr>
        <w:pStyle w:val="afffffffff0"/>
      </w:pPr>
      <w:r w:rsidRPr="007F5905">
        <w:rPr>
          <w:rFonts w:hint="eastAsia"/>
        </w:rPr>
        <w:t>汝白银霜应拣去蜡叶、黄叶、粗老叶及非茶类夹杂物。</w:t>
      </w:r>
    </w:p>
    <w:p w14:paraId="142D2043" w14:textId="77777777" w:rsidR="007F5905" w:rsidRPr="007F5905" w:rsidRDefault="007F5905" w:rsidP="00E71DDC">
      <w:pPr>
        <w:pStyle w:val="affe"/>
        <w:spacing w:before="156" w:after="156"/>
      </w:pPr>
      <w:r w:rsidRPr="007F5905">
        <w:rPr>
          <w:rFonts w:hint="eastAsia"/>
        </w:rPr>
        <w:t>定级</w:t>
      </w:r>
    </w:p>
    <w:p w14:paraId="223B7319" w14:textId="77777777" w:rsidR="007F5905" w:rsidRPr="007F5905" w:rsidRDefault="007F5905" w:rsidP="007F5905">
      <w:pPr>
        <w:widowControl/>
        <w:autoSpaceDE w:val="0"/>
        <w:autoSpaceDN w:val="0"/>
        <w:adjustRightInd/>
        <w:spacing w:line="240" w:lineRule="auto"/>
        <w:ind w:firstLineChars="200" w:firstLine="420"/>
        <w:rPr>
          <w:rFonts w:ascii="宋体" w:hAnsi="Times New Roman"/>
          <w:kern w:val="0"/>
        </w:rPr>
      </w:pPr>
      <w:r w:rsidRPr="007F5905">
        <w:rPr>
          <w:rFonts w:ascii="宋体" w:hAnsi="宋体" w:hint="eastAsia"/>
          <w:kern w:val="0"/>
        </w:rPr>
        <w:t>应对毛茶进行全面品质感官评审，对照加工级别标准，确定加工级别。</w:t>
      </w:r>
    </w:p>
    <w:p w14:paraId="5DBB47DE" w14:textId="77777777" w:rsidR="007F5905" w:rsidRPr="007F5905" w:rsidRDefault="007F5905" w:rsidP="00E71DDC">
      <w:pPr>
        <w:pStyle w:val="affe"/>
        <w:spacing w:before="156" w:after="156"/>
      </w:pPr>
      <w:r w:rsidRPr="007F5905">
        <w:rPr>
          <w:rFonts w:hint="eastAsia"/>
        </w:rPr>
        <w:t>归堆</w:t>
      </w:r>
    </w:p>
    <w:p w14:paraId="74C0FBEB" w14:textId="77777777" w:rsidR="007F5905" w:rsidRPr="007F5905" w:rsidRDefault="007F5905" w:rsidP="007F5905">
      <w:pPr>
        <w:widowControl/>
        <w:autoSpaceDE w:val="0"/>
        <w:autoSpaceDN w:val="0"/>
        <w:adjustRightInd/>
        <w:spacing w:line="240" w:lineRule="auto"/>
        <w:ind w:firstLineChars="200" w:firstLine="420"/>
        <w:rPr>
          <w:rFonts w:ascii="宋体" w:hAnsi="Times New Roman"/>
          <w:kern w:val="0"/>
        </w:rPr>
      </w:pPr>
      <w:r w:rsidRPr="007F5905">
        <w:rPr>
          <w:rFonts w:ascii="宋体" w:hAnsi="宋体" w:hint="eastAsia"/>
          <w:kern w:val="0"/>
        </w:rPr>
        <w:t>在定级的基础上，把原料分成季节堆、品种堆。</w:t>
      </w:r>
    </w:p>
    <w:p w14:paraId="2A8D5245" w14:textId="77777777" w:rsidR="007F5905" w:rsidRPr="007F5905" w:rsidRDefault="007F5905" w:rsidP="00E71DDC">
      <w:pPr>
        <w:pStyle w:val="affe"/>
        <w:spacing w:before="156" w:after="156"/>
      </w:pPr>
      <w:r w:rsidRPr="007F5905">
        <w:rPr>
          <w:rFonts w:hint="eastAsia"/>
        </w:rPr>
        <w:t>拼配</w:t>
      </w:r>
    </w:p>
    <w:p w14:paraId="1DB503B6" w14:textId="77777777" w:rsidR="00E71DDC" w:rsidRPr="00E71DDC" w:rsidRDefault="00E71DDC" w:rsidP="00E71DDC">
      <w:pPr>
        <w:pStyle w:val="afffffffff0"/>
      </w:pPr>
      <w:r w:rsidRPr="00E71DDC">
        <w:rPr>
          <w:rFonts w:hint="eastAsia"/>
        </w:rPr>
        <w:t>待拼配的毛茶原料进行感官评审，以嫩度、色泽、形态为主，内外品质兼顾，确定毛茶级别，按级别将原料分成不同的堆。</w:t>
      </w:r>
    </w:p>
    <w:p w14:paraId="27E9FD8D" w14:textId="77777777" w:rsidR="00E71DDC" w:rsidRPr="00E71DDC" w:rsidRDefault="00E71DDC" w:rsidP="00E71DDC">
      <w:pPr>
        <w:pStyle w:val="afffffffff0"/>
        <w:rPr>
          <w:rFonts w:ascii="黑体" w:eastAsia="黑体"/>
        </w:rPr>
      </w:pPr>
      <w:r w:rsidRPr="00E71DDC">
        <w:rPr>
          <w:rFonts w:hint="eastAsia"/>
        </w:rPr>
        <w:t>每堆称取500 g～1000 g样品，按不同比例拼配成小样。将小样与标准样对比，按品质因子的高低或匀称调整拼配比例，达到符合标准样后再按此比例拼配大堆。</w:t>
      </w:r>
    </w:p>
    <w:p w14:paraId="14732D86" w14:textId="3B6EE23C" w:rsidR="007F5905" w:rsidRPr="007F5905" w:rsidRDefault="007F5905" w:rsidP="00E71DDC">
      <w:pPr>
        <w:pStyle w:val="affe"/>
        <w:spacing w:before="156" w:after="156"/>
      </w:pPr>
      <w:r w:rsidRPr="007F5905">
        <w:rPr>
          <w:rFonts w:hint="eastAsia"/>
        </w:rPr>
        <w:t>匀堆</w:t>
      </w:r>
    </w:p>
    <w:p w14:paraId="21A634B7" w14:textId="77777777" w:rsidR="007F5905" w:rsidRPr="007F5905" w:rsidRDefault="007F5905" w:rsidP="00E71DDC">
      <w:pPr>
        <w:pStyle w:val="affffb"/>
        <w:ind w:firstLine="420"/>
      </w:pPr>
      <w:r w:rsidRPr="007F5905">
        <w:rPr>
          <w:rFonts w:hint="eastAsia"/>
        </w:rPr>
        <w:t>按半成品匀堆比例进行匀堆，数量大的堆号茶分两次错开进堆，做到各堆号茶的上、中段茶分散均 匀一致。</w:t>
      </w:r>
    </w:p>
    <w:p w14:paraId="00410B74" w14:textId="77777777" w:rsidR="007F5905" w:rsidRPr="007F5905" w:rsidRDefault="007F5905" w:rsidP="00E71DDC">
      <w:pPr>
        <w:pStyle w:val="affe"/>
        <w:spacing w:before="156" w:after="156"/>
      </w:pPr>
      <w:r w:rsidRPr="007F5905">
        <w:rPr>
          <w:rFonts w:hint="eastAsia"/>
        </w:rPr>
        <w:lastRenderedPageBreak/>
        <w:t>干燥</w:t>
      </w:r>
    </w:p>
    <w:p w14:paraId="5A6112BE" w14:textId="77777777" w:rsidR="007F5905" w:rsidRPr="007F5905" w:rsidRDefault="007F5905" w:rsidP="007F5905">
      <w:pPr>
        <w:widowControl/>
        <w:autoSpaceDE w:val="0"/>
        <w:autoSpaceDN w:val="0"/>
        <w:adjustRightInd/>
        <w:spacing w:line="240" w:lineRule="auto"/>
        <w:ind w:firstLineChars="200" w:firstLine="420"/>
        <w:rPr>
          <w:rFonts w:ascii="宋体" w:hAnsi="Times New Roman"/>
          <w:kern w:val="0"/>
        </w:rPr>
      </w:pPr>
      <w:r w:rsidRPr="007F5905">
        <w:rPr>
          <w:rFonts w:ascii="宋体" w:hAnsi="宋体" w:hint="eastAsia"/>
          <w:kern w:val="0"/>
        </w:rPr>
        <w:t>干燥温度设置</w:t>
      </w:r>
      <w:r w:rsidRPr="007F5905">
        <w:rPr>
          <w:rFonts w:ascii="宋体" w:hAnsi="Times New Roman" w:hint="eastAsia"/>
          <w:kern w:val="0"/>
        </w:rPr>
        <w:t>7</w:t>
      </w:r>
      <w:r w:rsidRPr="007F5905">
        <w:rPr>
          <w:rFonts w:ascii="宋体" w:hAnsi="宋体" w:hint="eastAsia"/>
          <w:kern w:val="0"/>
        </w:rPr>
        <w:t>0</w:t>
      </w:r>
      <w:r w:rsidRPr="007F5905">
        <w:rPr>
          <w:rFonts w:ascii="宋体" w:hAnsi="Times New Roman" w:hint="eastAsia"/>
          <w:kern w:val="0"/>
        </w:rPr>
        <w:t xml:space="preserve"> </w:t>
      </w:r>
      <w:r w:rsidRPr="007F5905">
        <w:rPr>
          <w:rFonts w:ascii="Times New Roman" w:hAnsi="Times New Roman" w:hint="eastAsia"/>
          <w:kern w:val="0"/>
        </w:rPr>
        <w:t>℃</w:t>
      </w:r>
      <w:r w:rsidRPr="007F5905">
        <w:rPr>
          <w:rFonts w:ascii="宋体" w:hAnsi="宋体" w:hint="eastAsia"/>
          <w:kern w:val="0"/>
        </w:rPr>
        <w:t xml:space="preserve">～85 </w:t>
      </w:r>
      <w:r w:rsidRPr="007F5905">
        <w:rPr>
          <w:rFonts w:ascii="Times New Roman" w:hAnsi="Times New Roman" w:hint="eastAsia"/>
          <w:kern w:val="0"/>
        </w:rPr>
        <w:t>℃</w:t>
      </w:r>
      <w:r w:rsidRPr="007F5905">
        <w:rPr>
          <w:rFonts w:ascii="宋体" w:hAnsi="宋体" w:hint="eastAsia"/>
          <w:kern w:val="0"/>
        </w:rPr>
        <w:t>，干燥至茶叶含水率≤6</w:t>
      </w:r>
      <w:r w:rsidRPr="007F5905">
        <w:rPr>
          <w:rFonts w:ascii="宋体" w:hAnsi="Times New Roman" w:hint="eastAsia"/>
          <w:kern w:val="0"/>
        </w:rPr>
        <w:t>%</w:t>
      </w:r>
      <w:r w:rsidRPr="007F5905">
        <w:rPr>
          <w:rFonts w:ascii="宋体" w:hAnsi="宋体" w:hint="eastAsia"/>
          <w:kern w:val="0"/>
        </w:rPr>
        <w:t>。</w:t>
      </w:r>
    </w:p>
    <w:p w14:paraId="5918E64E" w14:textId="77777777" w:rsidR="007F5905" w:rsidRPr="007F5905" w:rsidRDefault="007F5905" w:rsidP="00E71DDC">
      <w:pPr>
        <w:pStyle w:val="affe"/>
        <w:spacing w:before="156" w:after="156"/>
      </w:pPr>
      <w:r w:rsidRPr="007F5905">
        <w:rPr>
          <w:rFonts w:hint="eastAsia"/>
        </w:rPr>
        <w:t xml:space="preserve">包装 </w:t>
      </w:r>
    </w:p>
    <w:p w14:paraId="2B481A0D" w14:textId="77777777" w:rsidR="007F5905" w:rsidRPr="007F5905" w:rsidRDefault="007F5905" w:rsidP="007F5905">
      <w:pPr>
        <w:widowControl/>
        <w:autoSpaceDE w:val="0"/>
        <w:autoSpaceDN w:val="0"/>
        <w:adjustRightInd/>
        <w:spacing w:line="240" w:lineRule="auto"/>
        <w:ind w:firstLineChars="200" w:firstLine="420"/>
        <w:rPr>
          <w:rFonts w:ascii="宋体" w:hAnsi="Times New Roman"/>
          <w:kern w:val="0"/>
        </w:rPr>
      </w:pPr>
      <w:r w:rsidRPr="007F5905">
        <w:rPr>
          <w:rFonts w:ascii="宋体" w:hAnsi="宋体" w:hint="eastAsia"/>
          <w:kern w:val="0"/>
        </w:rPr>
        <w:t>干燥后的茶叶应充分冷却后包装，动作轻柔，用“三倒三摇”法，分层抖动，不重压。</w:t>
      </w:r>
    </w:p>
    <w:p w14:paraId="081C24CA" w14:textId="6B950044" w:rsidR="007F5905" w:rsidRPr="007F5905" w:rsidRDefault="00EA3F25" w:rsidP="00E71DDC">
      <w:pPr>
        <w:pStyle w:val="affd"/>
        <w:spacing w:before="156" w:after="156"/>
      </w:pPr>
      <w:bookmarkStart w:id="103" w:name="_Toc192520373"/>
      <w:bookmarkStart w:id="104" w:name="_Toc196646033"/>
      <w:r>
        <w:rPr>
          <w:rFonts w:hint="eastAsia"/>
        </w:rPr>
        <w:t>白茶</w:t>
      </w:r>
      <w:r w:rsidR="007F5905" w:rsidRPr="007F5905">
        <w:rPr>
          <w:rFonts w:hint="eastAsia"/>
        </w:rPr>
        <w:t>紧压白茶加工工艺</w:t>
      </w:r>
      <w:bookmarkEnd w:id="103"/>
      <w:bookmarkEnd w:id="104"/>
    </w:p>
    <w:p w14:paraId="3ABC1879" w14:textId="77777777" w:rsidR="007F5905" w:rsidRPr="007F5905" w:rsidRDefault="007F5905" w:rsidP="00E71DDC">
      <w:pPr>
        <w:pStyle w:val="affe"/>
        <w:spacing w:before="156" w:after="156"/>
      </w:pPr>
      <w:r w:rsidRPr="007F5905">
        <w:rPr>
          <w:rFonts w:hint="eastAsia"/>
        </w:rPr>
        <w:t>拼配</w:t>
      </w:r>
    </w:p>
    <w:p w14:paraId="5D03B18C" w14:textId="77777777" w:rsidR="007F5905" w:rsidRPr="007F5905" w:rsidRDefault="007F5905" w:rsidP="007F5905">
      <w:pPr>
        <w:widowControl/>
        <w:autoSpaceDE w:val="0"/>
        <w:autoSpaceDN w:val="0"/>
        <w:adjustRightInd/>
        <w:spacing w:line="240" w:lineRule="auto"/>
        <w:ind w:firstLineChars="200" w:firstLine="420"/>
        <w:rPr>
          <w:rFonts w:ascii="宋体" w:hAnsi="Times New Roman"/>
          <w:kern w:val="0"/>
        </w:rPr>
      </w:pPr>
      <w:r w:rsidRPr="007F5905">
        <w:rPr>
          <w:rFonts w:ascii="宋体" w:hAnsi="宋体" w:hint="eastAsia"/>
          <w:kern w:val="0"/>
        </w:rPr>
        <w:t>同</w:t>
      </w:r>
      <w:r w:rsidRPr="007F5905">
        <w:rPr>
          <w:rFonts w:ascii="宋体" w:hAnsi="Times New Roman" w:hint="eastAsia"/>
          <w:kern w:val="0"/>
        </w:rPr>
        <w:t>7.</w:t>
      </w:r>
      <w:r w:rsidRPr="007F5905">
        <w:rPr>
          <w:rFonts w:ascii="宋体" w:hAnsi="宋体" w:hint="eastAsia"/>
          <w:kern w:val="0"/>
        </w:rPr>
        <w:t>1</w:t>
      </w:r>
      <w:r w:rsidRPr="007F5905">
        <w:rPr>
          <w:rFonts w:ascii="宋体" w:hAnsi="Times New Roman" w:hint="eastAsia"/>
          <w:kern w:val="0"/>
        </w:rPr>
        <w:t>.</w:t>
      </w:r>
      <w:r w:rsidRPr="007F5905">
        <w:rPr>
          <w:rFonts w:ascii="宋体" w:hAnsi="宋体" w:hint="eastAsia"/>
          <w:kern w:val="0"/>
        </w:rPr>
        <w:t>8。</w:t>
      </w:r>
    </w:p>
    <w:p w14:paraId="71BF2EA9" w14:textId="77777777" w:rsidR="007F5905" w:rsidRPr="007F5905" w:rsidRDefault="007F5905" w:rsidP="00E71DDC">
      <w:pPr>
        <w:pStyle w:val="affe"/>
        <w:spacing w:before="156" w:after="156"/>
      </w:pPr>
      <w:r w:rsidRPr="007F5905">
        <w:rPr>
          <w:rFonts w:hint="eastAsia"/>
        </w:rPr>
        <w:t>匀堆</w:t>
      </w:r>
    </w:p>
    <w:p w14:paraId="4E6DEB53" w14:textId="77777777" w:rsidR="007F5905" w:rsidRPr="007F5905" w:rsidRDefault="007F5905" w:rsidP="007F5905">
      <w:pPr>
        <w:widowControl/>
        <w:autoSpaceDE w:val="0"/>
        <w:autoSpaceDN w:val="0"/>
        <w:adjustRightInd/>
        <w:spacing w:line="240" w:lineRule="auto"/>
        <w:ind w:firstLineChars="200" w:firstLine="420"/>
        <w:rPr>
          <w:rFonts w:ascii="宋体" w:hAnsi="Times New Roman"/>
          <w:kern w:val="0"/>
        </w:rPr>
      </w:pPr>
      <w:r w:rsidRPr="007F5905">
        <w:rPr>
          <w:rFonts w:ascii="宋体" w:hAnsi="宋体" w:hint="eastAsia"/>
          <w:kern w:val="0"/>
        </w:rPr>
        <w:t>同7</w:t>
      </w:r>
      <w:r w:rsidRPr="007F5905">
        <w:rPr>
          <w:rFonts w:ascii="宋体" w:hAnsi="Times New Roman" w:hint="eastAsia"/>
          <w:kern w:val="0"/>
        </w:rPr>
        <w:t>.</w:t>
      </w:r>
      <w:r w:rsidRPr="007F5905">
        <w:rPr>
          <w:rFonts w:ascii="宋体" w:hAnsi="宋体" w:hint="eastAsia"/>
          <w:kern w:val="0"/>
        </w:rPr>
        <w:t>1</w:t>
      </w:r>
      <w:r w:rsidRPr="007F5905">
        <w:rPr>
          <w:rFonts w:ascii="宋体" w:hAnsi="Times New Roman" w:hint="eastAsia"/>
          <w:kern w:val="0"/>
        </w:rPr>
        <w:t>.</w:t>
      </w:r>
      <w:r w:rsidRPr="007F5905">
        <w:rPr>
          <w:rFonts w:ascii="宋体" w:hAnsi="宋体" w:hint="eastAsia"/>
          <w:kern w:val="0"/>
        </w:rPr>
        <w:t>9。</w:t>
      </w:r>
    </w:p>
    <w:p w14:paraId="69E9B893" w14:textId="77777777" w:rsidR="007F5905" w:rsidRPr="007F5905" w:rsidRDefault="007F5905" w:rsidP="00E71DDC">
      <w:pPr>
        <w:pStyle w:val="affe"/>
        <w:spacing w:before="156" w:after="156"/>
      </w:pPr>
      <w:r w:rsidRPr="007F5905">
        <w:rPr>
          <w:rFonts w:hint="eastAsia"/>
        </w:rPr>
        <w:t>称量</w:t>
      </w:r>
    </w:p>
    <w:p w14:paraId="465ACF0C" w14:textId="77777777" w:rsidR="007F5905" w:rsidRPr="007F5905" w:rsidRDefault="007F5905" w:rsidP="007F5905">
      <w:pPr>
        <w:widowControl/>
        <w:autoSpaceDE w:val="0"/>
        <w:autoSpaceDN w:val="0"/>
        <w:adjustRightInd/>
        <w:spacing w:line="240" w:lineRule="auto"/>
        <w:ind w:firstLineChars="200" w:firstLine="420"/>
        <w:rPr>
          <w:rFonts w:ascii="宋体" w:hAnsi="Times New Roman"/>
          <w:kern w:val="0"/>
        </w:rPr>
      </w:pPr>
      <w:r w:rsidRPr="007F5905">
        <w:rPr>
          <w:rFonts w:ascii="宋体" w:hAnsi="宋体" w:hint="eastAsia"/>
          <w:kern w:val="0"/>
        </w:rPr>
        <w:t>根据不同产品规格准确称取原料，采用人工或自动称量。</w:t>
      </w:r>
    </w:p>
    <w:p w14:paraId="24C5CB90" w14:textId="77777777" w:rsidR="007F5905" w:rsidRPr="007F5905" w:rsidRDefault="007F5905" w:rsidP="00E71DDC">
      <w:pPr>
        <w:pStyle w:val="affe"/>
        <w:spacing w:before="156" w:after="156"/>
      </w:pPr>
      <w:r w:rsidRPr="007F5905">
        <w:rPr>
          <w:rFonts w:hint="eastAsia"/>
        </w:rPr>
        <w:t>蒸压</w:t>
      </w:r>
    </w:p>
    <w:p w14:paraId="531F22BC" w14:textId="69BAF3F1" w:rsidR="007F5905" w:rsidRPr="007F5905" w:rsidRDefault="00E71DDC" w:rsidP="00E71DDC">
      <w:pPr>
        <w:pStyle w:val="affffb"/>
        <w:ind w:firstLine="420"/>
      </w:pPr>
      <w:r w:rsidRPr="00E71DDC">
        <w:rPr>
          <w:rFonts w:hint="eastAsia"/>
        </w:rPr>
        <w:t>蒸茶的蒸汽温度宜保持在100 ℃～120 ℃，蒸茶时间紧压汝白银针15 s～20 s，紧压汝白银毫、汝白银霜10 s～15 s。待蒸汽冒出茶面，茶叶变软时即可压制；压力30 KN～50 KN,保压时间：紧压汝白银针40 s～60 s、紧压汝白银毫20 s～60 s、紧压汝白银霜80 s～140 s。</w:t>
      </w:r>
    </w:p>
    <w:p w14:paraId="6C8474D0" w14:textId="77777777" w:rsidR="007F5905" w:rsidRPr="007F5905" w:rsidRDefault="007F5905" w:rsidP="00E71DDC">
      <w:pPr>
        <w:pStyle w:val="affe"/>
        <w:spacing w:before="156" w:after="156"/>
      </w:pPr>
      <w:r w:rsidRPr="007F5905">
        <w:rPr>
          <w:rFonts w:hint="eastAsia"/>
        </w:rPr>
        <w:t>干燥</w:t>
      </w:r>
    </w:p>
    <w:p w14:paraId="30824CB2" w14:textId="77777777" w:rsidR="007F5905" w:rsidRDefault="007F5905" w:rsidP="00E71DDC">
      <w:pPr>
        <w:pStyle w:val="affffb"/>
        <w:ind w:firstLine="420"/>
      </w:pPr>
      <w:r w:rsidRPr="007F5905">
        <w:rPr>
          <w:rFonts w:hint="eastAsia"/>
        </w:rPr>
        <w:t xml:space="preserve">烘干温度设置40 </w:t>
      </w:r>
      <w:r w:rsidRPr="007F5905">
        <w:rPr>
          <w:rFonts w:ascii="Times New Roman" w:hint="eastAsia"/>
        </w:rPr>
        <w:t>℃</w:t>
      </w:r>
      <w:r w:rsidRPr="007F5905">
        <w:rPr>
          <w:rFonts w:hint="eastAsia"/>
        </w:rPr>
        <w:t xml:space="preserve">～60 </w:t>
      </w:r>
      <w:r w:rsidRPr="007F5905">
        <w:rPr>
          <w:rFonts w:ascii="Times New Roman" w:hint="eastAsia"/>
        </w:rPr>
        <w:t>℃</w:t>
      </w:r>
      <w:r w:rsidRPr="007F5905">
        <w:rPr>
          <w:rFonts w:hint="eastAsia"/>
        </w:rPr>
        <w:t>，干燥时间宜48 h～72 h，分2次～3次进行，干燥至茶叶含水率≤6%。</w:t>
      </w:r>
    </w:p>
    <w:p w14:paraId="54E7AE63" w14:textId="53A7FCD3" w:rsidR="00E71DDC" w:rsidRDefault="00EA3F25" w:rsidP="00EA3F25">
      <w:pPr>
        <w:pStyle w:val="affd"/>
        <w:spacing w:before="156" w:after="156"/>
      </w:pPr>
      <w:bookmarkStart w:id="105" w:name="_Toc192520374"/>
      <w:bookmarkStart w:id="106" w:name="_Toc196646034"/>
      <w:r>
        <w:rPr>
          <w:rFonts w:hint="eastAsia"/>
        </w:rPr>
        <w:t>红茶</w:t>
      </w:r>
      <w:r w:rsidRPr="007F5905">
        <w:rPr>
          <w:rFonts w:hint="eastAsia"/>
        </w:rPr>
        <w:t>加工技术要求</w:t>
      </w:r>
      <w:bookmarkEnd w:id="105"/>
      <w:bookmarkEnd w:id="106"/>
    </w:p>
    <w:p w14:paraId="7C79111A" w14:textId="3409BE02" w:rsidR="00082042" w:rsidRDefault="00082042" w:rsidP="00082042">
      <w:pPr>
        <w:pStyle w:val="affe"/>
        <w:spacing w:before="156" w:after="156"/>
      </w:pPr>
      <w:r>
        <w:rPr>
          <w:rFonts w:hint="eastAsia"/>
        </w:rPr>
        <w:t>萎凋</w:t>
      </w:r>
    </w:p>
    <w:p w14:paraId="165C595C" w14:textId="40C18318" w:rsidR="00082042" w:rsidRPr="00082042" w:rsidRDefault="00082042" w:rsidP="00082042">
      <w:pPr>
        <w:pStyle w:val="afff"/>
        <w:spacing w:before="156" w:after="156"/>
      </w:pPr>
      <w:r>
        <w:rPr>
          <w:rFonts w:hint="eastAsia"/>
        </w:rPr>
        <w:t>特级红茶、一级红茶</w:t>
      </w:r>
    </w:p>
    <w:p w14:paraId="1E2EE0DB" w14:textId="77777777" w:rsidR="00082042" w:rsidRPr="007F5905" w:rsidRDefault="00082042" w:rsidP="00082042">
      <w:pPr>
        <w:pStyle w:val="afff0"/>
        <w:spacing w:before="156" w:after="156"/>
        <w:rPr>
          <w:color w:val="FF0000"/>
        </w:rPr>
      </w:pPr>
      <w:r w:rsidRPr="007F5905">
        <w:rPr>
          <w:rFonts w:hint="eastAsia"/>
        </w:rPr>
        <w:t>萎凋房复式萎凋</w:t>
      </w:r>
    </w:p>
    <w:p w14:paraId="0774FA51" w14:textId="77777777" w:rsidR="00082042" w:rsidRDefault="00082042" w:rsidP="00082042">
      <w:pPr>
        <w:pStyle w:val="affffb"/>
        <w:ind w:firstLine="420"/>
        <w:rPr>
          <w:szCs w:val="21"/>
        </w:rPr>
      </w:pPr>
      <w:r>
        <w:rPr>
          <w:rFonts w:hint="eastAsia"/>
        </w:rPr>
        <w:t>萎凋房复式萎凋的要求包括：</w:t>
      </w:r>
    </w:p>
    <w:p w14:paraId="2DB3B737" w14:textId="5187A2CE" w:rsidR="00082042" w:rsidRDefault="00082042" w:rsidP="00082042">
      <w:pPr>
        <w:pStyle w:val="af2"/>
      </w:pPr>
      <w:r>
        <w:rPr>
          <w:rFonts w:hint="eastAsia"/>
        </w:rPr>
        <w:t>摊叶量：水筛摊叶2 cm～</w:t>
      </w:r>
      <w:r w:rsidR="00D60E3F">
        <w:rPr>
          <w:rFonts w:hint="eastAsia"/>
        </w:rPr>
        <w:t>3</w:t>
      </w:r>
      <w:r>
        <w:rPr>
          <w:rFonts w:hint="eastAsia"/>
        </w:rPr>
        <w:t xml:space="preserve"> cm，雨水叶、露水叶适当薄摊，摊叶厚薄一致</w:t>
      </w:r>
      <w:r w:rsidR="00F76B2E">
        <w:rPr>
          <w:rFonts w:hint="eastAsia"/>
        </w:rPr>
        <w:t>，每隔4 h翻抖一次</w:t>
      </w:r>
      <w:r w:rsidR="00E339E6">
        <w:rPr>
          <w:rFonts w:hint="eastAsia"/>
        </w:rPr>
        <w:t>萎凋叶</w:t>
      </w:r>
      <w:r w:rsidR="00F76B2E">
        <w:rPr>
          <w:rFonts w:hint="eastAsia"/>
        </w:rPr>
        <w:t>，翻抖动作宜轻，避免损伤芽叶</w:t>
      </w:r>
      <w:r>
        <w:rPr>
          <w:rFonts w:hint="eastAsia"/>
        </w:rPr>
        <w:t>；</w:t>
      </w:r>
    </w:p>
    <w:p w14:paraId="62887EE3" w14:textId="2B38B2CB" w:rsidR="00082042" w:rsidRDefault="00082042" w:rsidP="00082042">
      <w:pPr>
        <w:pStyle w:val="af2"/>
      </w:pPr>
      <w:r>
        <w:rPr>
          <w:rFonts w:hint="eastAsia"/>
        </w:rPr>
        <w:t>温湿度：控制环境温度</w:t>
      </w:r>
      <w:r w:rsidR="006C1B1B">
        <w:rPr>
          <w:rFonts w:hint="eastAsia"/>
        </w:rPr>
        <w:t>20</w:t>
      </w:r>
      <w:r>
        <w:rPr>
          <w:rFonts w:hint="eastAsia"/>
        </w:rPr>
        <w:t xml:space="preserve"> </w:t>
      </w:r>
      <w:r>
        <w:rPr>
          <w:rFonts w:ascii="Times New Roman" w:hint="eastAsia"/>
        </w:rPr>
        <w:t>℃</w:t>
      </w:r>
      <w:r>
        <w:rPr>
          <w:rFonts w:hint="eastAsia"/>
        </w:rPr>
        <w:t>～</w:t>
      </w:r>
      <w:r w:rsidR="00E812E2">
        <w:rPr>
          <w:rFonts w:hint="eastAsia"/>
        </w:rPr>
        <w:t>30</w:t>
      </w:r>
      <w:r>
        <w:rPr>
          <w:rFonts w:hint="eastAsia"/>
        </w:rPr>
        <w:t xml:space="preserve"> </w:t>
      </w:r>
      <w:r>
        <w:rPr>
          <w:rFonts w:ascii="Times New Roman" w:hint="eastAsia"/>
        </w:rPr>
        <w:t>℃</w:t>
      </w:r>
      <w:r>
        <w:rPr>
          <w:rFonts w:hint="eastAsia"/>
        </w:rPr>
        <w:t>，相对湿度</w:t>
      </w:r>
      <w:r w:rsidR="001E4F93">
        <w:rPr>
          <w:rFonts w:hint="eastAsia"/>
        </w:rPr>
        <w:t>5</w:t>
      </w:r>
      <w:r w:rsidR="007B2239">
        <w:rPr>
          <w:rFonts w:hint="eastAsia"/>
        </w:rPr>
        <w:t>0</w:t>
      </w:r>
      <w:r>
        <w:rPr>
          <w:rFonts w:hint="eastAsia"/>
        </w:rPr>
        <w:t>%</w:t>
      </w:r>
      <w:bookmarkStart w:id="107" w:name="_Hlk192237957"/>
      <w:r>
        <w:rPr>
          <w:rFonts w:hint="eastAsia"/>
        </w:rPr>
        <w:t>～</w:t>
      </w:r>
      <w:bookmarkEnd w:id="107"/>
      <w:r w:rsidR="001E4F93">
        <w:rPr>
          <w:rFonts w:hint="eastAsia"/>
        </w:rPr>
        <w:t>6</w:t>
      </w:r>
      <w:r>
        <w:rPr>
          <w:rFonts w:hint="eastAsia"/>
        </w:rPr>
        <w:t>5%，萎凋房应清洁卫生、阴凉、通风</w:t>
      </w:r>
      <w:r w:rsidR="00F76B2E">
        <w:rPr>
          <w:rFonts w:hint="eastAsia"/>
        </w:rPr>
        <w:t>；</w:t>
      </w:r>
    </w:p>
    <w:p w14:paraId="2978B65D" w14:textId="5BF60FC6" w:rsidR="00082042" w:rsidRDefault="00082042" w:rsidP="00082042">
      <w:pPr>
        <w:pStyle w:val="af2"/>
      </w:pPr>
      <w:r>
        <w:rPr>
          <w:rFonts w:hint="eastAsia"/>
        </w:rPr>
        <w:t>日光萎凋：</w:t>
      </w:r>
      <w:r w:rsidR="006C1B1B">
        <w:rPr>
          <w:rFonts w:hint="eastAsia"/>
        </w:rPr>
        <w:t>若天气合适可进行日光萎凋，</w:t>
      </w:r>
      <w:r>
        <w:rPr>
          <w:rFonts w:hint="eastAsia"/>
        </w:rPr>
        <w:t xml:space="preserve">日照强度在18 </w:t>
      </w:r>
      <w:proofErr w:type="spellStart"/>
      <w:r>
        <w:rPr>
          <w:rFonts w:hint="eastAsia"/>
        </w:rPr>
        <w:t>klx</w:t>
      </w:r>
      <w:proofErr w:type="spellEnd"/>
      <w:r>
        <w:rPr>
          <w:rFonts w:hint="eastAsia"/>
        </w:rPr>
        <w:t>以下，叶温不高于3</w:t>
      </w:r>
      <w:r w:rsidR="00443BE9">
        <w:rPr>
          <w:rFonts w:hint="eastAsia"/>
        </w:rPr>
        <w:t>5</w:t>
      </w:r>
      <w:r>
        <w:rPr>
          <w:rFonts w:hint="eastAsia"/>
        </w:rPr>
        <w:t xml:space="preserve"> ℃，</w:t>
      </w:r>
      <w:r w:rsidR="00F76B2E" w:rsidRPr="00F76B2E">
        <w:rPr>
          <w:rFonts w:hint="eastAsia"/>
        </w:rPr>
        <w:t>15 min翻动一次，</w:t>
      </w:r>
      <w:r w:rsidR="00E339E6">
        <w:rPr>
          <w:rFonts w:hint="eastAsia"/>
        </w:rPr>
        <w:t>晒青</w:t>
      </w:r>
      <w:r>
        <w:rPr>
          <w:rFonts w:hint="eastAsia"/>
        </w:rPr>
        <w:t>时间</w:t>
      </w:r>
      <w:r w:rsidR="00F76B2E">
        <w:rPr>
          <w:rFonts w:hint="eastAsia"/>
        </w:rPr>
        <w:t>30</w:t>
      </w:r>
      <w:r>
        <w:rPr>
          <w:rFonts w:hint="eastAsia"/>
        </w:rPr>
        <w:t xml:space="preserve"> min～</w:t>
      </w:r>
      <w:r w:rsidR="00F76B2E">
        <w:rPr>
          <w:rFonts w:hint="eastAsia"/>
        </w:rPr>
        <w:t>60</w:t>
      </w:r>
      <w:r>
        <w:rPr>
          <w:rFonts w:hint="eastAsia"/>
        </w:rPr>
        <w:t xml:space="preserve"> min，然后移入萎凋房</w:t>
      </w:r>
      <w:r w:rsidR="00F76B2E" w:rsidRPr="00F76B2E">
        <w:rPr>
          <w:rFonts w:hint="eastAsia"/>
        </w:rPr>
        <w:t>继续</w:t>
      </w:r>
      <w:r>
        <w:rPr>
          <w:rFonts w:hint="eastAsia"/>
        </w:rPr>
        <w:t>萎凋；</w:t>
      </w:r>
    </w:p>
    <w:p w14:paraId="16F8D6D8" w14:textId="692EABA5" w:rsidR="00082042" w:rsidRPr="00E339E6" w:rsidRDefault="00082042" w:rsidP="00082042">
      <w:pPr>
        <w:pStyle w:val="af2"/>
      </w:pPr>
      <w:r>
        <w:rPr>
          <w:rFonts w:hAnsi="宋体" w:hint="eastAsia"/>
        </w:rPr>
        <w:t>萎凋时长：</w:t>
      </w:r>
      <w:r w:rsidR="00E339E6" w:rsidRPr="00E339E6">
        <w:rPr>
          <w:rFonts w:hint="eastAsia"/>
        </w:rPr>
        <w:t>12 h～18 h</w:t>
      </w:r>
      <w:r>
        <w:rPr>
          <w:rFonts w:hAnsi="宋体" w:hint="eastAsia"/>
        </w:rPr>
        <w:t>。</w:t>
      </w:r>
    </w:p>
    <w:p w14:paraId="62719E9A" w14:textId="07C6331D" w:rsidR="00E339E6" w:rsidRDefault="00E339E6" w:rsidP="00E339E6">
      <w:pPr>
        <w:pStyle w:val="af2"/>
        <w:rPr>
          <w:rFonts w:hAnsi="宋体" w:hint="eastAsia"/>
        </w:rPr>
      </w:pPr>
      <w:bookmarkStart w:id="108" w:name="_Hlk192239887"/>
      <w:r>
        <w:rPr>
          <w:rFonts w:hAnsi="宋体" w:hint="eastAsia"/>
        </w:rPr>
        <w:t>萎凋程度：萎凋叶</w:t>
      </w:r>
      <w:r w:rsidRPr="00E339E6">
        <w:rPr>
          <w:rFonts w:hAnsi="宋体" w:hint="eastAsia"/>
        </w:rPr>
        <w:t>含水率</w:t>
      </w:r>
      <w:r>
        <w:rPr>
          <w:rFonts w:hAnsi="宋体" w:hint="eastAsia"/>
        </w:rPr>
        <w:t>59%</w:t>
      </w:r>
      <w:r w:rsidRPr="00E339E6">
        <w:rPr>
          <w:rFonts w:hAnsi="宋体" w:hint="eastAsia"/>
        </w:rPr>
        <w:t>～</w:t>
      </w:r>
      <w:r>
        <w:rPr>
          <w:rFonts w:hAnsi="宋体" w:hint="eastAsia"/>
        </w:rPr>
        <w:t>61%</w:t>
      </w:r>
      <w:r w:rsidRPr="00E339E6">
        <w:rPr>
          <w:rFonts w:hAnsi="宋体" w:hint="eastAsia"/>
        </w:rPr>
        <w:t>，叶面失去光泽，叶色暗绿，青草气减退，叶形皱缩，叶质柔软，紧握成团，松手可缓慢松散，茎折而不断为宜</w:t>
      </w:r>
      <w:r w:rsidR="00140A55">
        <w:rPr>
          <w:rFonts w:hAnsi="宋体" w:hint="eastAsia"/>
        </w:rPr>
        <w:t>。</w:t>
      </w:r>
    </w:p>
    <w:bookmarkEnd w:id="108"/>
    <w:p w14:paraId="060D6C05" w14:textId="3538B75A" w:rsidR="00140A55" w:rsidRPr="00E339E6" w:rsidRDefault="00140A55" w:rsidP="00140A55">
      <w:pPr>
        <w:pStyle w:val="afff0"/>
        <w:spacing w:before="156" w:after="156"/>
      </w:pPr>
      <w:r>
        <w:rPr>
          <w:rFonts w:hint="eastAsia"/>
        </w:rPr>
        <w:t>萎凋槽萎凋</w:t>
      </w:r>
    </w:p>
    <w:p w14:paraId="295EDE8B" w14:textId="77777777" w:rsidR="00140A55" w:rsidRPr="00140A55" w:rsidRDefault="00140A55" w:rsidP="00140A55">
      <w:pPr>
        <w:pStyle w:val="affffb"/>
        <w:ind w:firstLine="420"/>
      </w:pPr>
      <w:r w:rsidRPr="00140A55">
        <w:rPr>
          <w:rFonts w:hint="eastAsia"/>
        </w:rPr>
        <w:lastRenderedPageBreak/>
        <w:t>萎凋槽萎凋的要求包括：</w:t>
      </w:r>
    </w:p>
    <w:p w14:paraId="378C4B6B" w14:textId="346994DA" w:rsidR="00140A55" w:rsidRPr="00140A55" w:rsidRDefault="00140A55" w:rsidP="00AF43C0">
      <w:pPr>
        <w:pStyle w:val="af2"/>
        <w:rPr>
          <w:noProof/>
        </w:rPr>
      </w:pPr>
      <w:r w:rsidRPr="00140A55">
        <w:rPr>
          <w:rFonts w:hint="eastAsia"/>
          <w:noProof/>
        </w:rPr>
        <w:t>摊叶量：萎凋槽摊叶3 cm～5 cm，雨水叶、露水叶适当薄摊，摊叶厚薄一致；</w:t>
      </w:r>
    </w:p>
    <w:p w14:paraId="79554033" w14:textId="498E14B9" w:rsidR="00A56EEF" w:rsidRDefault="00140A55" w:rsidP="00AF43C0">
      <w:pPr>
        <w:pStyle w:val="af2"/>
      </w:pPr>
      <w:r w:rsidRPr="00140A55">
        <w:rPr>
          <w:rFonts w:hint="eastAsia"/>
          <w:noProof/>
        </w:rPr>
        <w:t>鼓风</w:t>
      </w:r>
      <w:r w:rsidR="00AF43C0">
        <w:rPr>
          <w:rFonts w:hint="eastAsia"/>
          <w:noProof/>
        </w:rPr>
        <w:t>温度</w:t>
      </w:r>
      <w:r w:rsidRPr="00140A55">
        <w:rPr>
          <w:rFonts w:hint="eastAsia"/>
          <w:noProof/>
        </w:rPr>
        <w:t>：春季低温可加温鼓风，</w:t>
      </w:r>
      <w:r w:rsidR="00AF43C0">
        <w:rPr>
          <w:rFonts w:hint="eastAsia"/>
        </w:rPr>
        <w:t>鼓风气流温度2</w:t>
      </w:r>
      <w:r w:rsidR="006C1B1B">
        <w:rPr>
          <w:rFonts w:hint="eastAsia"/>
        </w:rPr>
        <w:t>4</w:t>
      </w:r>
      <w:r w:rsidR="00AF43C0">
        <w:rPr>
          <w:rFonts w:hint="eastAsia"/>
        </w:rPr>
        <w:t xml:space="preserve"> ℃～32 ℃，</w:t>
      </w:r>
      <w:r w:rsidRPr="00140A55">
        <w:rPr>
          <w:rFonts w:hint="eastAsia"/>
          <w:noProof/>
        </w:rPr>
        <w:t>叶温不高于</w:t>
      </w:r>
      <w:r w:rsidR="00AF43C0">
        <w:rPr>
          <w:rFonts w:hint="eastAsia"/>
        </w:rPr>
        <w:t>30</w:t>
      </w:r>
      <w:r w:rsidRPr="00140A55">
        <w:rPr>
          <w:rFonts w:hint="eastAsia"/>
          <w:noProof/>
        </w:rPr>
        <w:t xml:space="preserve"> ℃</w:t>
      </w:r>
      <w:r w:rsidR="00AF43C0">
        <w:rPr>
          <w:rFonts w:hint="eastAsia"/>
        </w:rPr>
        <w:t>，温度应随萎凋进程逐渐降低，风量大小根据叶层厚薄和萎凋程度适当调节，以不吹散叶层，不出现“空洞”为宜；</w:t>
      </w:r>
    </w:p>
    <w:p w14:paraId="1C36284E" w14:textId="3FBA7CB7" w:rsidR="00140A55" w:rsidRPr="00140A55" w:rsidRDefault="00A56EEF" w:rsidP="00AF43C0">
      <w:pPr>
        <w:pStyle w:val="af2"/>
      </w:pPr>
      <w:r>
        <w:rPr>
          <w:rFonts w:hint="eastAsia"/>
        </w:rPr>
        <w:t>鼓风方式：</w:t>
      </w:r>
      <w:r w:rsidR="00AF43C0">
        <w:rPr>
          <w:rFonts w:hint="eastAsia"/>
        </w:rPr>
        <w:t>每鼓风1.5</w:t>
      </w:r>
      <w:r>
        <w:rPr>
          <w:rFonts w:hint="eastAsia"/>
        </w:rPr>
        <w:t xml:space="preserve"> </w:t>
      </w:r>
      <w:r w:rsidR="00AF43C0">
        <w:rPr>
          <w:rFonts w:hint="eastAsia"/>
        </w:rPr>
        <w:t>h停止鼓风0.5</w:t>
      </w:r>
      <w:r>
        <w:rPr>
          <w:rFonts w:hint="eastAsia"/>
        </w:rPr>
        <w:t xml:space="preserve"> </w:t>
      </w:r>
      <w:r w:rsidR="00AF43C0">
        <w:rPr>
          <w:rFonts w:hint="eastAsia"/>
        </w:rPr>
        <w:t>h，下叶前0.5 h～1 h停止鼓风；</w:t>
      </w:r>
      <w:r>
        <w:rPr>
          <w:rFonts w:hint="eastAsia"/>
        </w:rPr>
        <w:t>期间</w:t>
      </w:r>
      <w:r w:rsidR="00AF43C0">
        <w:rPr>
          <w:rFonts w:hint="eastAsia"/>
        </w:rPr>
        <w:t>宜1.5 h～2 h翻抖一次，总共翻抖3～4次，翻抖动作宜轻，避免损伤芽叶</w:t>
      </w:r>
      <w:r w:rsidR="006C1B1B">
        <w:rPr>
          <w:rFonts w:hint="eastAsia"/>
        </w:rPr>
        <w:t>；</w:t>
      </w:r>
    </w:p>
    <w:p w14:paraId="6EF63378" w14:textId="69552074" w:rsidR="00082042" w:rsidRDefault="00140A55" w:rsidP="00AF43C0">
      <w:pPr>
        <w:pStyle w:val="af2"/>
      </w:pPr>
      <w:r w:rsidRPr="00140A55">
        <w:rPr>
          <w:rFonts w:hint="eastAsia"/>
        </w:rPr>
        <w:t>萎凋时长：</w:t>
      </w:r>
      <w:r w:rsidR="00AF43C0">
        <w:rPr>
          <w:rFonts w:hint="eastAsia"/>
        </w:rPr>
        <w:t>12</w:t>
      </w:r>
      <w:r w:rsidRPr="00140A55">
        <w:rPr>
          <w:rFonts w:hint="eastAsia"/>
        </w:rPr>
        <w:t xml:space="preserve"> h～</w:t>
      </w:r>
      <w:r w:rsidR="00AF43C0">
        <w:rPr>
          <w:rFonts w:hint="eastAsia"/>
        </w:rPr>
        <w:t>18</w:t>
      </w:r>
      <w:r w:rsidRPr="00140A55">
        <w:rPr>
          <w:rFonts w:hint="eastAsia"/>
        </w:rPr>
        <w:t xml:space="preserve"> h</w:t>
      </w:r>
      <w:r w:rsidR="006C1B1B">
        <w:rPr>
          <w:rFonts w:hint="eastAsia"/>
        </w:rPr>
        <w:t>；</w:t>
      </w:r>
    </w:p>
    <w:p w14:paraId="5620BF65" w14:textId="77777777" w:rsidR="00AF43C0" w:rsidRDefault="00AF43C0" w:rsidP="00AF43C0">
      <w:pPr>
        <w:pStyle w:val="af2"/>
      </w:pPr>
      <w:r w:rsidRPr="00AF43C0">
        <w:rPr>
          <w:rFonts w:hint="eastAsia"/>
        </w:rPr>
        <w:t>萎凋程度：</w:t>
      </w:r>
      <w:bookmarkStart w:id="109" w:name="_Hlk192240953"/>
      <w:r w:rsidRPr="00AF43C0">
        <w:rPr>
          <w:rFonts w:hint="eastAsia"/>
        </w:rPr>
        <w:t>萎凋叶含水率59%～61%，</w:t>
      </w:r>
      <w:bookmarkEnd w:id="109"/>
      <w:r w:rsidRPr="00AF43C0">
        <w:rPr>
          <w:rFonts w:hint="eastAsia"/>
        </w:rPr>
        <w:t>叶面失去光泽，叶色暗绿，青草气减退，叶形皱缩，叶质柔软，紧握成团，松手可缓慢松散，茎折而不断为宜。</w:t>
      </w:r>
    </w:p>
    <w:p w14:paraId="3C10991E" w14:textId="0E7E35D4" w:rsidR="00E812E2" w:rsidRDefault="00A56EEF" w:rsidP="00A56EEF">
      <w:pPr>
        <w:pStyle w:val="afff"/>
        <w:spacing w:before="156" w:after="156"/>
      </w:pPr>
      <w:r>
        <w:rPr>
          <w:rFonts w:hint="eastAsia"/>
        </w:rPr>
        <w:t>二级红茶</w:t>
      </w:r>
    </w:p>
    <w:p w14:paraId="4CC9C11A" w14:textId="5D93E2C8" w:rsidR="00A56EEF" w:rsidRDefault="00A56EEF" w:rsidP="00A56EEF">
      <w:pPr>
        <w:pStyle w:val="afff0"/>
        <w:spacing w:before="156" w:after="156"/>
      </w:pPr>
      <w:r>
        <w:rPr>
          <w:rFonts w:hint="eastAsia"/>
        </w:rPr>
        <w:t>萎凋槽萎凋</w:t>
      </w:r>
    </w:p>
    <w:p w14:paraId="6B6E4C9A" w14:textId="2EF5230C" w:rsidR="001B24A9" w:rsidRDefault="00A56EEF" w:rsidP="001B24A9">
      <w:pPr>
        <w:pStyle w:val="affffb"/>
        <w:ind w:firstLine="420"/>
      </w:pPr>
      <w:r>
        <w:rPr>
          <w:rFonts w:hint="eastAsia"/>
        </w:rPr>
        <w:t>宜采用萎凋槽萎凋，</w:t>
      </w:r>
      <w:r w:rsidR="001B24A9">
        <w:rPr>
          <w:rFonts w:hint="eastAsia"/>
        </w:rPr>
        <w:t>摊叶厚度为 5 cm～10 cm，</w:t>
      </w:r>
      <w:r w:rsidR="001B24A9" w:rsidRPr="001B24A9">
        <w:rPr>
          <w:rFonts w:hint="eastAsia"/>
        </w:rPr>
        <w:t>萎凋叶含水率</w:t>
      </w:r>
      <w:r w:rsidR="001B24A9">
        <w:rPr>
          <w:rFonts w:hint="eastAsia"/>
        </w:rPr>
        <w:t>60</w:t>
      </w:r>
      <w:r w:rsidR="001B24A9" w:rsidRPr="001B24A9">
        <w:rPr>
          <w:rFonts w:hint="eastAsia"/>
        </w:rPr>
        <w:t>%～6</w:t>
      </w:r>
      <w:r w:rsidR="001B24A9">
        <w:rPr>
          <w:rFonts w:hint="eastAsia"/>
        </w:rPr>
        <w:t>2</w:t>
      </w:r>
      <w:r w:rsidR="001B24A9" w:rsidRPr="001B24A9">
        <w:rPr>
          <w:rFonts w:hint="eastAsia"/>
        </w:rPr>
        <w:t>%，</w:t>
      </w:r>
      <w:bookmarkStart w:id="110" w:name="_Hlk192518072"/>
      <w:r w:rsidR="001B24A9">
        <w:rPr>
          <w:rFonts w:hint="eastAsia"/>
        </w:rPr>
        <w:t>其他要求同</w:t>
      </w:r>
      <w:bookmarkEnd w:id="110"/>
      <w:r w:rsidR="001B24A9">
        <w:rPr>
          <w:rFonts w:hint="eastAsia"/>
        </w:rPr>
        <w:t>7.3.1.1.2</w:t>
      </w:r>
      <w:r w:rsidR="00CA050E">
        <w:rPr>
          <w:rFonts w:hint="eastAsia"/>
        </w:rPr>
        <w:t>。</w:t>
      </w:r>
    </w:p>
    <w:p w14:paraId="4564B7B8" w14:textId="0913FDC2" w:rsidR="001B24A9" w:rsidRDefault="001B24A9" w:rsidP="001B24A9">
      <w:pPr>
        <w:pStyle w:val="affe"/>
        <w:spacing w:before="156" w:after="156"/>
      </w:pPr>
      <w:r w:rsidRPr="001B24A9">
        <w:t xml:space="preserve">揉捻 </w:t>
      </w:r>
    </w:p>
    <w:p w14:paraId="61707DC0" w14:textId="726835EB" w:rsidR="00FC3E0A" w:rsidRDefault="00FC3E0A" w:rsidP="00FC3E0A">
      <w:pPr>
        <w:pStyle w:val="afff"/>
        <w:spacing w:before="156" w:after="156"/>
      </w:pPr>
      <w:r w:rsidRPr="00FC3E0A">
        <w:rPr>
          <w:rFonts w:hint="eastAsia"/>
        </w:rPr>
        <w:t xml:space="preserve">　特级红茶、一级红茶</w:t>
      </w:r>
    </w:p>
    <w:p w14:paraId="32F671C5" w14:textId="1E453E37" w:rsidR="00CC094B" w:rsidRDefault="00165877" w:rsidP="00C74314">
      <w:pPr>
        <w:pStyle w:val="afffffffff3"/>
        <w:rPr>
          <w:rFonts w:hint="eastAsia"/>
        </w:rPr>
      </w:pPr>
      <w:r>
        <w:rPr>
          <w:rFonts w:hint="eastAsia"/>
        </w:rPr>
        <w:t>宜</w:t>
      </w:r>
      <w:r w:rsidR="001B24A9" w:rsidRPr="001B24A9">
        <w:t>选用45型、</w:t>
      </w:r>
      <w:r>
        <w:rPr>
          <w:rFonts w:hint="eastAsia"/>
        </w:rPr>
        <w:t>50</w:t>
      </w:r>
      <w:r w:rsidRPr="001B24A9">
        <w:t>型</w:t>
      </w:r>
      <w:r>
        <w:rPr>
          <w:rFonts w:hint="eastAsia"/>
        </w:rPr>
        <w:t>、</w:t>
      </w:r>
      <w:r w:rsidR="001B24A9" w:rsidRPr="001B24A9">
        <w:t>55型揉捻机，装叶量以自然装满揉筒为宜。</w:t>
      </w:r>
    </w:p>
    <w:p w14:paraId="5FE7869A" w14:textId="77777777" w:rsidR="00CC67AA" w:rsidRDefault="001B24A9" w:rsidP="00C74314">
      <w:pPr>
        <w:pStyle w:val="afffffffff3"/>
        <w:rPr>
          <w:rFonts w:hint="eastAsia"/>
        </w:rPr>
      </w:pPr>
      <w:r w:rsidRPr="001B24A9">
        <w:t>应掌握轻、重、轻的原则，揉捻时长40 min～</w:t>
      </w:r>
      <w:r w:rsidR="00CC094B">
        <w:rPr>
          <w:rFonts w:hint="eastAsia"/>
        </w:rPr>
        <w:t>6</w:t>
      </w:r>
      <w:r w:rsidRPr="001B24A9">
        <w:t>0 min，不加压揉20 min～30 min，轻压揉 10 min～20 min，中压揉</w:t>
      </w:r>
      <w:r w:rsidR="00CC094B">
        <w:rPr>
          <w:rFonts w:hint="eastAsia"/>
        </w:rPr>
        <w:t>3</w:t>
      </w:r>
      <w:r w:rsidRPr="001B24A9">
        <w:t xml:space="preserve"> min～</w:t>
      </w:r>
      <w:r w:rsidR="00CC094B">
        <w:rPr>
          <w:rFonts w:hint="eastAsia"/>
        </w:rPr>
        <w:t xml:space="preserve">5 </w:t>
      </w:r>
      <w:r w:rsidRPr="001B24A9">
        <w:t>min，松压揉</w:t>
      </w:r>
      <w:r w:rsidR="00CC094B">
        <w:rPr>
          <w:rFonts w:hint="eastAsia"/>
        </w:rPr>
        <w:t>3</w:t>
      </w:r>
      <w:r w:rsidRPr="001B24A9">
        <w:t xml:space="preserve"> min～5 min后下机。</w:t>
      </w:r>
    </w:p>
    <w:p w14:paraId="1C0A0D53" w14:textId="07E0AB5A" w:rsidR="001B24A9" w:rsidRDefault="001B24A9" w:rsidP="00C74314">
      <w:pPr>
        <w:pStyle w:val="afffffffff3"/>
        <w:rPr>
          <w:rFonts w:hint="eastAsia"/>
        </w:rPr>
      </w:pPr>
      <w:r w:rsidRPr="001B24A9">
        <w:t>以茶汁少量外溢，粘附于茶条表面，揉捻叶</w:t>
      </w:r>
      <w:r w:rsidR="00CC67AA">
        <w:rPr>
          <w:rFonts w:hint="eastAsia"/>
        </w:rPr>
        <w:t>整体</w:t>
      </w:r>
      <w:r w:rsidRPr="001B24A9">
        <w:t>泛</w:t>
      </w:r>
      <w:r w:rsidR="00CC67AA">
        <w:rPr>
          <w:rFonts w:hint="eastAsia"/>
        </w:rPr>
        <w:t>黄，微微泛红</w:t>
      </w:r>
      <w:r w:rsidRPr="001B24A9">
        <w:t>为适度。</w:t>
      </w:r>
    </w:p>
    <w:p w14:paraId="50F01719" w14:textId="30BFAF92" w:rsidR="001B24A9" w:rsidRDefault="00C74314" w:rsidP="00C74314">
      <w:pPr>
        <w:pStyle w:val="afff"/>
        <w:spacing w:before="156" w:after="156"/>
      </w:pPr>
      <w:r>
        <w:rPr>
          <w:rFonts w:hint="eastAsia"/>
        </w:rPr>
        <w:t>二级红茶</w:t>
      </w:r>
    </w:p>
    <w:p w14:paraId="6C863F8D" w14:textId="7AD85D4A" w:rsidR="00C74314" w:rsidRPr="00C74314" w:rsidRDefault="00C74314" w:rsidP="004C729F">
      <w:pPr>
        <w:pStyle w:val="affffb"/>
        <w:ind w:firstLine="420"/>
      </w:pPr>
      <w:r>
        <w:rPr>
          <w:rFonts w:hint="eastAsia"/>
        </w:rPr>
        <w:t>视茶叶嫩度可适当延长不加压和轻压揉时长，再中压或重压揉</w:t>
      </w:r>
      <w:r w:rsidR="00CA050E">
        <w:rPr>
          <w:rFonts w:hint="eastAsia"/>
        </w:rPr>
        <w:t>5</w:t>
      </w:r>
      <w:r>
        <w:rPr>
          <w:rFonts w:hint="eastAsia"/>
        </w:rPr>
        <w:t xml:space="preserve"> min～</w:t>
      </w:r>
      <w:r w:rsidR="00CA050E">
        <w:rPr>
          <w:rFonts w:hint="eastAsia"/>
        </w:rPr>
        <w:t>10</w:t>
      </w:r>
      <w:r>
        <w:rPr>
          <w:rFonts w:hint="eastAsia"/>
        </w:rPr>
        <w:t xml:space="preserve"> min，最后松压揉3 min～5 min下机</w:t>
      </w:r>
      <w:r w:rsidR="004C729F">
        <w:rPr>
          <w:rFonts w:hint="eastAsia"/>
        </w:rPr>
        <w:t>，</w:t>
      </w:r>
      <w:r w:rsidR="00CA050E" w:rsidRPr="00CA050E">
        <w:rPr>
          <w:rFonts w:hint="eastAsia"/>
        </w:rPr>
        <w:t>其他要求同</w:t>
      </w:r>
      <w:r>
        <w:rPr>
          <w:rFonts w:hint="eastAsia"/>
        </w:rPr>
        <w:t>7.3.2.1</w:t>
      </w:r>
      <w:r w:rsidR="004C729F">
        <w:rPr>
          <w:rFonts w:hint="eastAsia"/>
        </w:rPr>
        <w:t>。</w:t>
      </w:r>
    </w:p>
    <w:p w14:paraId="19955B1C" w14:textId="77C5F519" w:rsidR="008F5187" w:rsidRDefault="008F5187" w:rsidP="008F5187">
      <w:pPr>
        <w:pStyle w:val="affe"/>
        <w:spacing w:before="156" w:after="156"/>
      </w:pPr>
      <w:r>
        <w:rPr>
          <w:rFonts w:hint="eastAsia"/>
        </w:rPr>
        <w:t>解块</w:t>
      </w:r>
    </w:p>
    <w:p w14:paraId="11D5006A" w14:textId="77777777" w:rsidR="008F5187" w:rsidRDefault="008F5187" w:rsidP="008F5187">
      <w:pPr>
        <w:pStyle w:val="affffb"/>
        <w:ind w:firstLine="420"/>
      </w:pPr>
      <w:r>
        <w:rPr>
          <w:rFonts w:hint="eastAsia"/>
        </w:rPr>
        <w:t>用解块机解块。</w:t>
      </w:r>
    </w:p>
    <w:p w14:paraId="337DA1AC" w14:textId="794BF5EC" w:rsidR="008F5187" w:rsidRDefault="008F5187" w:rsidP="008F5187">
      <w:pPr>
        <w:pStyle w:val="affe"/>
        <w:spacing w:before="156" w:after="156"/>
      </w:pPr>
      <w:r>
        <w:rPr>
          <w:rFonts w:hint="eastAsia"/>
        </w:rPr>
        <w:t>发酵</w:t>
      </w:r>
    </w:p>
    <w:p w14:paraId="6602E93A" w14:textId="0C9D9A0B" w:rsidR="008F5187" w:rsidRDefault="007A1FFD" w:rsidP="004D5651">
      <w:pPr>
        <w:pStyle w:val="afffffffff0"/>
      </w:pPr>
      <w:r>
        <w:rPr>
          <w:rFonts w:hint="eastAsia"/>
        </w:rPr>
        <w:t>宜采用</w:t>
      </w:r>
      <w:r w:rsidR="008F5187">
        <w:rPr>
          <w:rFonts w:hint="eastAsia"/>
        </w:rPr>
        <w:t>发酵室</w:t>
      </w:r>
      <w:r>
        <w:rPr>
          <w:rFonts w:hint="eastAsia"/>
        </w:rPr>
        <w:t>或</w:t>
      </w:r>
      <w:r w:rsidR="008F5187">
        <w:rPr>
          <w:rFonts w:hint="eastAsia"/>
        </w:rPr>
        <w:t>发酵机发酵</w:t>
      </w:r>
      <w:r>
        <w:rPr>
          <w:rFonts w:hint="eastAsia"/>
        </w:rPr>
        <w:t>。</w:t>
      </w:r>
    </w:p>
    <w:p w14:paraId="5706E65E" w14:textId="409EE094" w:rsidR="004D5651" w:rsidRDefault="008F5187" w:rsidP="004D5651">
      <w:pPr>
        <w:pStyle w:val="afffffffff0"/>
      </w:pPr>
      <w:r>
        <w:rPr>
          <w:rFonts w:hint="eastAsia"/>
        </w:rPr>
        <w:t>将揉捻叶堆放于干净的发酵车、发酵框内，堆叶厚度不超过8 cm，</w:t>
      </w:r>
      <w:r w:rsidR="004D5651">
        <w:rPr>
          <w:rFonts w:hint="eastAsia"/>
        </w:rPr>
        <w:t>盖上洁净湿润的纱布，置于发酵室或发酵机发酵。</w:t>
      </w:r>
    </w:p>
    <w:p w14:paraId="37B53A80" w14:textId="08A50AA8" w:rsidR="007A1FFD" w:rsidRDefault="004D5651" w:rsidP="004D5651">
      <w:pPr>
        <w:pStyle w:val="afffffffff0"/>
      </w:pPr>
      <w:r>
        <w:rPr>
          <w:rFonts w:hint="eastAsia"/>
        </w:rPr>
        <w:t>控制</w:t>
      </w:r>
      <w:r w:rsidR="008F5187">
        <w:rPr>
          <w:rFonts w:hint="eastAsia"/>
        </w:rPr>
        <w:t>温度26 ℃～32 ℃，相对湿度保持95％以上</w:t>
      </w:r>
      <w:r>
        <w:rPr>
          <w:rFonts w:hint="eastAsia"/>
        </w:rPr>
        <w:t>，</w:t>
      </w:r>
      <w:r w:rsidR="008F5187">
        <w:rPr>
          <w:rFonts w:hint="eastAsia"/>
        </w:rPr>
        <w:t>若采用发酵机发酵，设定每隔30 min，通风2 min～3 min</w:t>
      </w:r>
      <w:r w:rsidR="007A1FFD">
        <w:rPr>
          <w:rFonts w:hint="eastAsia"/>
        </w:rPr>
        <w:t>。</w:t>
      </w:r>
    </w:p>
    <w:p w14:paraId="08CCF274" w14:textId="79E01604" w:rsidR="008F5187" w:rsidRDefault="008F5187" w:rsidP="004D5651">
      <w:pPr>
        <w:pStyle w:val="afffffffff0"/>
      </w:pPr>
      <w:r>
        <w:rPr>
          <w:rFonts w:hint="eastAsia"/>
        </w:rPr>
        <w:t>发酵时长</w:t>
      </w:r>
      <w:r w:rsidR="007A1FFD">
        <w:rPr>
          <w:rFonts w:hint="eastAsia"/>
        </w:rPr>
        <w:t>4</w:t>
      </w:r>
      <w:r>
        <w:rPr>
          <w:rFonts w:hint="eastAsia"/>
        </w:rPr>
        <w:t xml:space="preserve"> h～6 h，每隔1 h～1.5 h翻动1次，至发酵叶色泽介于红橙与橙红之间，叶脉及汁液泛红，青草气消失，发出花果香时为适度。</w:t>
      </w:r>
    </w:p>
    <w:p w14:paraId="6875E41B" w14:textId="3916FDDE" w:rsidR="004D5651" w:rsidRDefault="004D5651" w:rsidP="004D5651">
      <w:pPr>
        <w:pStyle w:val="affe"/>
        <w:spacing w:before="156" w:after="156"/>
      </w:pPr>
      <w:r>
        <w:rPr>
          <w:rFonts w:hint="eastAsia"/>
        </w:rPr>
        <w:t>初烘</w:t>
      </w:r>
    </w:p>
    <w:p w14:paraId="1CD19F7A" w14:textId="7C6C414B" w:rsidR="004D5651" w:rsidRDefault="004D5651" w:rsidP="004D5651">
      <w:pPr>
        <w:pStyle w:val="affffb"/>
        <w:ind w:firstLine="420"/>
      </w:pPr>
      <w:r>
        <w:rPr>
          <w:rFonts w:hint="eastAsia"/>
        </w:rPr>
        <w:t>采用链板式烘干机或单层烘干机，温度120 ℃～130 ℃，厚度2 cm～3 cm，时长3 min～8 min。烘至茶坯含水率40％～45％，条索收紧，茶条不沾手。</w:t>
      </w:r>
    </w:p>
    <w:p w14:paraId="30DFDBDF" w14:textId="60693A72" w:rsidR="004D5651" w:rsidRDefault="004D5651" w:rsidP="004D5651">
      <w:pPr>
        <w:pStyle w:val="affe"/>
        <w:spacing w:before="156" w:after="156"/>
      </w:pPr>
      <w:r>
        <w:rPr>
          <w:rFonts w:hint="eastAsia"/>
        </w:rPr>
        <w:lastRenderedPageBreak/>
        <w:t>摊凉</w:t>
      </w:r>
    </w:p>
    <w:p w14:paraId="1702B79B" w14:textId="0059D7D6" w:rsidR="004D5651" w:rsidRDefault="004D5651" w:rsidP="004D5651">
      <w:pPr>
        <w:pStyle w:val="affffb"/>
        <w:ind w:firstLine="420"/>
      </w:pPr>
      <w:r>
        <w:rPr>
          <w:rFonts w:hint="eastAsia"/>
        </w:rPr>
        <w:t>将初烘后的茶叶及时均匀薄摊于摊凉设备（器具）中摊凉至室温，静置，时长60 min～120 min。</w:t>
      </w:r>
    </w:p>
    <w:p w14:paraId="5E4A749F" w14:textId="7267EF13" w:rsidR="004D5651" w:rsidRDefault="004D5651" w:rsidP="004D5651">
      <w:pPr>
        <w:pStyle w:val="affe"/>
        <w:spacing w:before="156" w:after="156"/>
      </w:pPr>
      <w:r>
        <w:rPr>
          <w:rFonts w:hint="eastAsia"/>
        </w:rPr>
        <w:t>复烘</w:t>
      </w:r>
    </w:p>
    <w:p w14:paraId="4FEDEFAC" w14:textId="60037DD9" w:rsidR="001B24A9" w:rsidRDefault="004D5651" w:rsidP="004D5651">
      <w:pPr>
        <w:pStyle w:val="affffb"/>
        <w:ind w:firstLine="420"/>
      </w:pPr>
      <w:r>
        <w:rPr>
          <w:rFonts w:hint="eastAsia"/>
        </w:rPr>
        <w:t xml:space="preserve">采用链板式烘干机或单层烘干机，温度 </w:t>
      </w:r>
      <w:r w:rsidR="00F63FE9">
        <w:rPr>
          <w:rFonts w:hint="eastAsia"/>
        </w:rPr>
        <w:t>90</w:t>
      </w:r>
      <w:r>
        <w:rPr>
          <w:rFonts w:hint="eastAsia"/>
        </w:rPr>
        <w:t xml:space="preserve"> ℃～</w:t>
      </w:r>
      <w:r w:rsidR="00F63FE9">
        <w:rPr>
          <w:rFonts w:hint="eastAsia"/>
        </w:rPr>
        <w:t>100</w:t>
      </w:r>
      <w:r>
        <w:rPr>
          <w:rFonts w:hint="eastAsia"/>
        </w:rPr>
        <w:t xml:space="preserve"> ℃，厚度2 cm～3 cm，时长5 min～10 min，烘至</w:t>
      </w:r>
      <w:r w:rsidR="00F63FE9" w:rsidRPr="00F63FE9">
        <w:rPr>
          <w:rFonts w:hint="eastAsia"/>
        </w:rPr>
        <w:t>茶坯含水率 15％～20％。</w:t>
      </w:r>
    </w:p>
    <w:p w14:paraId="0EF1498E" w14:textId="77AD12B9" w:rsidR="00F63FE9" w:rsidRDefault="00F63FE9" w:rsidP="00F63FE9">
      <w:pPr>
        <w:pStyle w:val="affe"/>
        <w:spacing w:before="156" w:after="156"/>
      </w:pPr>
      <w:r>
        <w:rPr>
          <w:rFonts w:hint="eastAsia"/>
        </w:rPr>
        <w:t>摊放</w:t>
      </w:r>
    </w:p>
    <w:p w14:paraId="599F7831" w14:textId="77777777" w:rsidR="00F63FE9" w:rsidRDefault="00F63FE9" w:rsidP="00F63FE9">
      <w:pPr>
        <w:pStyle w:val="affffb"/>
        <w:ind w:firstLine="420"/>
      </w:pPr>
      <w:r>
        <w:rPr>
          <w:rFonts w:hint="eastAsia"/>
        </w:rPr>
        <w:t>将复烘后的茶叶及时均匀薄摊于摊凉设备（器具）中摊凉至室温，静置，时长 6 h～8 h。</w:t>
      </w:r>
    </w:p>
    <w:p w14:paraId="55D2E510" w14:textId="0F55A644" w:rsidR="00F63FE9" w:rsidRDefault="00F63FE9" w:rsidP="00F63FE9">
      <w:pPr>
        <w:pStyle w:val="affe"/>
        <w:spacing w:before="156" w:after="156"/>
      </w:pPr>
      <w:r>
        <w:rPr>
          <w:rFonts w:hint="eastAsia"/>
        </w:rPr>
        <w:t>提香</w:t>
      </w:r>
    </w:p>
    <w:p w14:paraId="253A56A0" w14:textId="712E7A7F" w:rsidR="00F63FE9" w:rsidRDefault="00F63FE9" w:rsidP="00F63FE9">
      <w:pPr>
        <w:pStyle w:val="affffb"/>
        <w:ind w:firstLine="420"/>
      </w:pPr>
      <w:r>
        <w:rPr>
          <w:rFonts w:hint="eastAsia"/>
        </w:rPr>
        <w:t>采用提香机提香，温度80 ℃～90 ℃，厚度 3 cm～5 cm，时长 30 min～50 min，茶坯含水率不超过6％，按质归堆包装好后贮存。</w:t>
      </w:r>
    </w:p>
    <w:p w14:paraId="4A19F604" w14:textId="2F4AA647" w:rsidR="00F63FE9" w:rsidRDefault="00F63FE9" w:rsidP="00F63FE9">
      <w:pPr>
        <w:pStyle w:val="affe"/>
        <w:spacing w:before="156" w:after="156"/>
      </w:pPr>
      <w:r>
        <w:rPr>
          <w:rFonts w:hint="eastAsia"/>
        </w:rPr>
        <w:t>精制</w:t>
      </w:r>
    </w:p>
    <w:p w14:paraId="397D0896" w14:textId="79E8F0C2" w:rsidR="00F63FE9" w:rsidRPr="00F63FE9" w:rsidRDefault="00F63FE9" w:rsidP="00F63FE9">
      <w:pPr>
        <w:pStyle w:val="affffb"/>
        <w:ind w:firstLine="420"/>
      </w:pPr>
      <w:r>
        <w:rPr>
          <w:rFonts w:hint="eastAsia"/>
        </w:rPr>
        <w:t>将产品进行筛选，以去除碎末，根据毛茶性状的差异、终端产品的要求，对样拼配，控制成品含水率6％以下。</w:t>
      </w:r>
    </w:p>
    <w:p w14:paraId="11C50955" w14:textId="77777777" w:rsidR="007F5905" w:rsidRPr="007F5905" w:rsidRDefault="007F5905" w:rsidP="006B3F0D">
      <w:pPr>
        <w:pStyle w:val="affc"/>
        <w:spacing w:before="312" w:after="312"/>
      </w:pPr>
      <w:bookmarkStart w:id="111" w:name="_Toc192520375"/>
      <w:bookmarkStart w:id="112" w:name="_Toc196646035"/>
      <w:bookmarkStart w:id="113" w:name="_Toc196646053"/>
      <w:r w:rsidRPr="007F5905">
        <w:rPr>
          <w:rFonts w:hint="eastAsia"/>
        </w:rPr>
        <w:t>质量管理</w:t>
      </w:r>
      <w:bookmarkEnd w:id="111"/>
      <w:bookmarkEnd w:id="112"/>
      <w:bookmarkEnd w:id="113"/>
    </w:p>
    <w:p w14:paraId="1DEE3DFE" w14:textId="77777777" w:rsidR="006B3F0D" w:rsidRPr="006B3F0D" w:rsidRDefault="006B3F0D" w:rsidP="00EA3F25">
      <w:pPr>
        <w:pStyle w:val="affffffffe"/>
      </w:pPr>
      <w:r w:rsidRPr="006B3F0D">
        <w:rPr>
          <w:rFonts w:hint="eastAsia"/>
        </w:rPr>
        <w:t>鲜叶、在制品应按批次经检验符合要求后方可进入下一生产工序，并做好检验记录，包括加工各关键控制点的数据，建立鲜叶、毛茶、成品茶采购、入库、出库的完整档案记录。</w:t>
      </w:r>
    </w:p>
    <w:p w14:paraId="57CCF644" w14:textId="5FEE9367" w:rsidR="006B3F0D" w:rsidRPr="006B3F0D" w:rsidRDefault="006B3F0D" w:rsidP="00BE457A">
      <w:pPr>
        <w:pStyle w:val="affffffffe"/>
      </w:pPr>
      <w:r w:rsidRPr="006B3F0D">
        <w:rPr>
          <w:rFonts w:hint="eastAsia"/>
        </w:rPr>
        <w:t>企业应对出厂的产品批批进行检验，应符合T/RCNY 001的质量要求，出厂检验项目包括感官品质、净含量、水分、碎茶、粉末等，检验标准符合GB/T 22291、GB/T 31751</w:t>
      </w:r>
      <w:r w:rsidR="002D7A2F">
        <w:rPr>
          <w:rFonts w:hint="eastAsia"/>
        </w:rPr>
        <w:t>、</w:t>
      </w:r>
      <w:r w:rsidR="00BE457A" w:rsidRPr="00BE457A">
        <w:rPr>
          <w:rFonts w:hint="eastAsia"/>
        </w:rPr>
        <w:t>GB/T 13738.2</w:t>
      </w:r>
      <w:r w:rsidRPr="006B3F0D">
        <w:rPr>
          <w:rFonts w:hint="eastAsia"/>
        </w:rPr>
        <w:t>的规定，产品分级的质量要求应符合表2的要求。</w:t>
      </w:r>
    </w:p>
    <w:p w14:paraId="5F0CC46E" w14:textId="77777777" w:rsidR="00EA3F25" w:rsidRPr="00EA3F25" w:rsidRDefault="006B3F0D" w:rsidP="00EA3F25">
      <w:pPr>
        <w:pStyle w:val="affffffffe"/>
        <w:rPr>
          <w:rFonts w:ascii="黑体" w:eastAsia="黑体"/>
        </w:rPr>
      </w:pPr>
      <w:r w:rsidRPr="006B3F0D">
        <w:rPr>
          <w:rFonts w:hint="eastAsia"/>
        </w:rPr>
        <w:t>记录资料应保存3年以上，以备溯源。</w:t>
      </w:r>
    </w:p>
    <w:p w14:paraId="68ACB508" w14:textId="4EE91663" w:rsidR="007F5905" w:rsidRPr="007F5905" w:rsidRDefault="007F5905" w:rsidP="00EA3F25">
      <w:pPr>
        <w:pStyle w:val="affc"/>
        <w:spacing w:before="312" w:after="312"/>
      </w:pPr>
      <w:bookmarkStart w:id="114" w:name="_Toc192520376"/>
      <w:bookmarkStart w:id="115" w:name="_Toc196646036"/>
      <w:bookmarkStart w:id="116" w:name="_Toc196646054"/>
      <w:r w:rsidRPr="007F5905">
        <w:rPr>
          <w:rFonts w:hint="eastAsia"/>
        </w:rPr>
        <w:t>标志、标签、包装、运输和贮存</w:t>
      </w:r>
      <w:bookmarkEnd w:id="114"/>
      <w:bookmarkEnd w:id="115"/>
      <w:bookmarkEnd w:id="116"/>
    </w:p>
    <w:p w14:paraId="44A9D1DE" w14:textId="77777777" w:rsidR="007F5905" w:rsidRPr="007F5905" w:rsidRDefault="007F5905" w:rsidP="00EA3F25">
      <w:pPr>
        <w:pStyle w:val="affd"/>
        <w:spacing w:before="156" w:after="156"/>
      </w:pPr>
      <w:bookmarkStart w:id="117" w:name="_Toc192520377"/>
      <w:bookmarkStart w:id="118" w:name="_Toc196646037"/>
      <w:r w:rsidRPr="007F5905">
        <w:rPr>
          <w:rFonts w:hint="eastAsia"/>
        </w:rPr>
        <w:t>标志、标签</w:t>
      </w:r>
      <w:bookmarkEnd w:id="117"/>
      <w:bookmarkEnd w:id="118"/>
      <w:r w:rsidRPr="007F5905">
        <w:rPr>
          <w:rFonts w:hint="eastAsia"/>
        </w:rPr>
        <w:t xml:space="preserve"> </w:t>
      </w:r>
    </w:p>
    <w:p w14:paraId="41E502F2" w14:textId="77777777" w:rsidR="007F5905" w:rsidRPr="007F5905" w:rsidRDefault="007F5905" w:rsidP="007F5905">
      <w:pPr>
        <w:widowControl/>
        <w:autoSpaceDE w:val="0"/>
        <w:autoSpaceDN w:val="0"/>
        <w:adjustRightInd/>
        <w:spacing w:line="240" w:lineRule="auto"/>
        <w:ind w:firstLineChars="200" w:firstLine="420"/>
        <w:rPr>
          <w:rFonts w:ascii="宋体" w:hAnsi="Times New Roman"/>
          <w:kern w:val="0"/>
        </w:rPr>
      </w:pPr>
      <w:r w:rsidRPr="007F5905">
        <w:rPr>
          <w:rFonts w:ascii="宋体" w:hAnsi="Times New Roman" w:hint="eastAsia"/>
          <w:noProof/>
          <w:kern w:val="0"/>
          <w:szCs w:val="20"/>
        </w:rPr>
        <w:t>毛茶和在制品应有标签，标签应包含产地、品种、等级、数量、加工日期等内容</w:t>
      </w:r>
      <w:r w:rsidRPr="007F5905">
        <w:rPr>
          <w:rFonts w:ascii="宋体" w:hAnsi="宋体" w:hint="eastAsia"/>
          <w:kern w:val="0"/>
        </w:rPr>
        <w:t>。</w:t>
      </w:r>
    </w:p>
    <w:p w14:paraId="09AEDAD4" w14:textId="77777777" w:rsidR="007F5905" w:rsidRPr="007F5905" w:rsidRDefault="007F5905" w:rsidP="00EA3F25">
      <w:pPr>
        <w:pStyle w:val="affd"/>
        <w:spacing w:before="156" w:after="156"/>
      </w:pPr>
      <w:bookmarkStart w:id="119" w:name="_Toc192520378"/>
      <w:bookmarkStart w:id="120" w:name="_Toc196646038"/>
      <w:r w:rsidRPr="007F5905">
        <w:rPr>
          <w:rFonts w:hint="eastAsia"/>
        </w:rPr>
        <w:t>包装</w:t>
      </w:r>
      <w:bookmarkEnd w:id="119"/>
      <w:bookmarkEnd w:id="120"/>
      <w:r w:rsidRPr="007F5905">
        <w:rPr>
          <w:rFonts w:hint="eastAsia"/>
        </w:rPr>
        <w:t xml:space="preserve"> </w:t>
      </w:r>
    </w:p>
    <w:p w14:paraId="140DB37C" w14:textId="77777777" w:rsidR="007F5905" w:rsidRPr="007F5905" w:rsidRDefault="007F5905" w:rsidP="00EA3F25">
      <w:pPr>
        <w:pStyle w:val="affffb"/>
        <w:ind w:firstLine="420"/>
      </w:pPr>
      <w:r w:rsidRPr="007F5905">
        <w:rPr>
          <w:rFonts w:hAnsi="宋体" w:hint="eastAsia"/>
        </w:rPr>
        <w:t>包装应符合</w:t>
      </w:r>
      <w:r w:rsidRPr="007F5905">
        <w:rPr>
          <w:rFonts w:hint="eastAsia"/>
        </w:rPr>
        <w:t>GH/T 1070的规定。</w:t>
      </w:r>
    </w:p>
    <w:p w14:paraId="6CAB65EC" w14:textId="77777777" w:rsidR="007F5905" w:rsidRPr="007F5905" w:rsidRDefault="007F5905" w:rsidP="00EA3F25">
      <w:pPr>
        <w:pStyle w:val="affd"/>
        <w:spacing w:before="156" w:after="156"/>
      </w:pPr>
      <w:bookmarkStart w:id="121" w:name="_Toc192520379"/>
      <w:bookmarkStart w:id="122" w:name="_Toc196646039"/>
      <w:r w:rsidRPr="007F5905">
        <w:rPr>
          <w:rFonts w:hint="eastAsia"/>
        </w:rPr>
        <w:t>运输</w:t>
      </w:r>
      <w:bookmarkEnd w:id="121"/>
      <w:bookmarkEnd w:id="122"/>
      <w:r w:rsidRPr="007F5905">
        <w:rPr>
          <w:rFonts w:hint="eastAsia"/>
        </w:rPr>
        <w:t xml:space="preserve"> </w:t>
      </w:r>
    </w:p>
    <w:p w14:paraId="067212B0" w14:textId="77777777" w:rsidR="007F5905" w:rsidRPr="007F5905" w:rsidRDefault="007F5905" w:rsidP="007F5905">
      <w:pPr>
        <w:widowControl/>
        <w:autoSpaceDE w:val="0"/>
        <w:autoSpaceDN w:val="0"/>
        <w:adjustRightInd/>
        <w:spacing w:line="240" w:lineRule="auto"/>
        <w:ind w:firstLineChars="200" w:firstLine="420"/>
        <w:rPr>
          <w:rFonts w:ascii="宋体" w:hAnsi="Times New Roman"/>
          <w:kern w:val="0"/>
        </w:rPr>
      </w:pPr>
      <w:r w:rsidRPr="007F5905">
        <w:rPr>
          <w:rFonts w:ascii="宋体" w:hAnsi="Times New Roman" w:hint="eastAsia"/>
          <w:noProof/>
          <w:kern w:val="0"/>
          <w:szCs w:val="20"/>
        </w:rPr>
        <w:t>运输工具应清洁、干净、无异味、无污染；运输时应防雨、防潮、防曝晒，不应与其他物品混装、</w:t>
      </w:r>
      <w:r w:rsidRPr="007F5905">
        <w:rPr>
          <w:rFonts w:ascii="宋体" w:hAnsi="宋体" w:hint="eastAsia"/>
          <w:kern w:val="0"/>
        </w:rPr>
        <w:t>混运。</w:t>
      </w:r>
      <w:r w:rsidRPr="007F5905">
        <w:rPr>
          <w:rFonts w:ascii="宋体" w:hAnsi="Times New Roman" w:hint="eastAsia"/>
          <w:kern w:val="0"/>
        </w:rPr>
        <w:t xml:space="preserve"> </w:t>
      </w:r>
    </w:p>
    <w:p w14:paraId="61439877" w14:textId="77777777" w:rsidR="007F5905" w:rsidRPr="007F5905" w:rsidRDefault="007F5905" w:rsidP="00EA3F25">
      <w:pPr>
        <w:pStyle w:val="affd"/>
        <w:spacing w:before="156" w:after="156"/>
      </w:pPr>
      <w:bookmarkStart w:id="123" w:name="_Toc192520380"/>
      <w:bookmarkStart w:id="124" w:name="_Toc196646040"/>
      <w:r w:rsidRPr="007F5905">
        <w:rPr>
          <w:rFonts w:hint="eastAsia"/>
        </w:rPr>
        <w:t>贮存</w:t>
      </w:r>
      <w:bookmarkEnd w:id="123"/>
      <w:bookmarkEnd w:id="124"/>
      <w:r w:rsidRPr="007F5905">
        <w:rPr>
          <w:rFonts w:hint="eastAsia"/>
        </w:rPr>
        <w:t xml:space="preserve"> </w:t>
      </w:r>
    </w:p>
    <w:p w14:paraId="793D05B6" w14:textId="77777777" w:rsidR="007F5905" w:rsidRPr="007F5905" w:rsidRDefault="007F5905" w:rsidP="00EA3F25">
      <w:pPr>
        <w:pStyle w:val="affffb"/>
        <w:ind w:firstLine="420"/>
      </w:pPr>
      <w:r w:rsidRPr="007F5905">
        <w:rPr>
          <w:rFonts w:hint="eastAsia"/>
        </w:rPr>
        <w:t>毛茶、半成品茶或成品茶按级别、生产日期的不同，分类贮存，贮存应符合GB/T 30375的规定。</w:t>
      </w:r>
    </w:p>
    <w:p w14:paraId="672FCE02" w14:textId="77777777" w:rsidR="001D212F" w:rsidRPr="007F5905" w:rsidRDefault="001D212F" w:rsidP="00E60C63">
      <w:pPr>
        <w:pStyle w:val="affffb"/>
        <w:ind w:firstLine="420"/>
      </w:pPr>
    </w:p>
    <w:p w14:paraId="2FFF1D29" w14:textId="619EAA75" w:rsidR="00CD561D" w:rsidRDefault="00164BAE" w:rsidP="00164BAE">
      <w:pPr>
        <w:pStyle w:val="affffb"/>
        <w:ind w:firstLineChars="0" w:firstLine="0"/>
        <w:jc w:val="center"/>
      </w:pPr>
      <w:bookmarkStart w:id="125" w:name="BookMark8"/>
      <w:r>
        <w:lastRenderedPageBreak/>
        <w:drawing>
          <wp:inline distT="0" distB="0" distL="0" distR="0" wp14:anchorId="1EFE2FF6" wp14:editId="1882A199">
            <wp:extent cx="1485900" cy="317500"/>
            <wp:effectExtent l="0" t="0" r="0" b="6350"/>
            <wp:docPr id="2295423" name="图片 4"/>
            <wp:cNvGraphicFramePr/>
            <a:graphic xmlns:a="http://schemas.openxmlformats.org/drawingml/2006/main">
              <a:graphicData uri="http://schemas.openxmlformats.org/drawingml/2006/picture">
                <pic:pic xmlns:pic="http://schemas.openxmlformats.org/drawingml/2006/picture">
                  <pic:nvPicPr>
                    <pic:cNvPr id="2295423" name=""/>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25"/>
    </w:p>
    <w:p w14:paraId="690E8017" w14:textId="77777777" w:rsidR="00CD561D" w:rsidRDefault="00CD561D" w:rsidP="00CD561D">
      <w:pPr>
        <w:pStyle w:val="affffb"/>
        <w:ind w:firstLine="420"/>
      </w:pPr>
    </w:p>
    <w:p w14:paraId="2389351B" w14:textId="77777777" w:rsidR="00EC0644" w:rsidRDefault="00EC0644" w:rsidP="00902173">
      <w:pPr>
        <w:pStyle w:val="affffb"/>
        <w:ind w:firstLineChars="95" w:firstLine="199"/>
        <w:sectPr w:rsidR="00EC0644" w:rsidSect="00CD561D">
          <w:pgSz w:w="11906" w:h="16838" w:code="9"/>
          <w:pgMar w:top="1928" w:right="1134" w:bottom="1134" w:left="1134" w:header="1418" w:footer="1134" w:gutter="284"/>
          <w:pgNumType w:start="1"/>
          <w:cols w:space="425"/>
          <w:formProt w:val="0"/>
          <w:docGrid w:type="lines" w:linePitch="312"/>
        </w:sectPr>
      </w:pPr>
      <w:bookmarkStart w:id="126" w:name="BookMark6"/>
      <w:bookmarkEnd w:id="27"/>
    </w:p>
    <w:bookmarkEnd w:id="126"/>
    <w:p w14:paraId="69579376" w14:textId="0C7D5874" w:rsidR="00EC0644" w:rsidRPr="00902173" w:rsidRDefault="00EC0644" w:rsidP="00164BAE">
      <w:pPr>
        <w:pStyle w:val="affffb"/>
        <w:ind w:firstLineChars="0" w:firstLine="0"/>
        <w:jc w:val="center"/>
      </w:pPr>
    </w:p>
    <w:sectPr w:rsidR="00EC0644" w:rsidRPr="00902173" w:rsidSect="00EC0644">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4CC907" w14:textId="77777777" w:rsidR="00AD1E6C" w:rsidRDefault="00AD1E6C" w:rsidP="00D86DB7">
      <w:r>
        <w:separator/>
      </w:r>
    </w:p>
    <w:p w14:paraId="1BC8D9A0" w14:textId="77777777" w:rsidR="00AD1E6C" w:rsidRDefault="00AD1E6C"/>
    <w:p w14:paraId="03519EED" w14:textId="77777777" w:rsidR="00AD1E6C" w:rsidRDefault="00AD1E6C"/>
  </w:endnote>
  <w:endnote w:type="continuationSeparator" w:id="0">
    <w:p w14:paraId="651E2475" w14:textId="77777777" w:rsidR="00AD1E6C" w:rsidRDefault="00AD1E6C" w:rsidP="00D86DB7">
      <w:r>
        <w:continuationSeparator/>
      </w:r>
    </w:p>
    <w:p w14:paraId="50699C42" w14:textId="77777777" w:rsidR="00AD1E6C" w:rsidRDefault="00AD1E6C"/>
    <w:p w14:paraId="7E9C5E33" w14:textId="77777777" w:rsidR="00AD1E6C" w:rsidRDefault="00AD1E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BCFEA7"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352E0D" w14:textId="77777777" w:rsidR="00D26436" w:rsidRDefault="00D26436">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A09BC8"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30BDBA" w14:textId="77777777" w:rsidR="000C57D6" w:rsidRDefault="000C57D6" w:rsidP="00C94DF2">
    <w:pPr>
      <w:pStyle w:val="affff8"/>
    </w:pPr>
    <w:r>
      <w:fldChar w:fldCharType="begin"/>
    </w:r>
    <w:r>
      <w:instrText>PAGE   \* MERGEFORMAT</w:instrText>
    </w:r>
    <w:r>
      <w:fldChar w:fldCharType="separate"/>
    </w:r>
    <w:r w:rsidR="00AB41D5" w:rsidRPr="00AB41D5">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9FA697" w14:textId="77777777" w:rsidR="00AD1E6C" w:rsidRDefault="00AD1E6C" w:rsidP="00D86DB7">
      <w:r>
        <w:separator/>
      </w:r>
    </w:p>
  </w:footnote>
  <w:footnote w:type="continuationSeparator" w:id="0">
    <w:p w14:paraId="5125A7D5" w14:textId="77777777" w:rsidR="00AD1E6C" w:rsidRDefault="00AD1E6C" w:rsidP="00D86DB7">
      <w:r>
        <w:continuationSeparator/>
      </w:r>
    </w:p>
    <w:p w14:paraId="2CA468F4" w14:textId="77777777" w:rsidR="00AD1E6C" w:rsidRDefault="00AD1E6C"/>
    <w:p w14:paraId="3A5B1290" w14:textId="77777777" w:rsidR="00AD1E6C" w:rsidRDefault="00AD1E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9CB1E8" w14:textId="77777777" w:rsidR="00D26436" w:rsidRDefault="00D26436">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2F52D7"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A2F30D"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6AC889" w14:textId="77777777"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E07309">
      <w:rPr>
        <w:noProof/>
        <w:lang w:val="fr-FR"/>
      </w:rPr>
      <w:t>DB XX/T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3067A8" w14:textId="190EEF7B" w:rsidR="00D84FA1" w:rsidRPr="00D84FA1" w:rsidRDefault="00D84FA1" w:rsidP="00A2271D">
    <w:pPr>
      <w:pStyle w:val="afffff0"/>
      <w:rPr>
        <w:rFonts w:hint="eastAsia"/>
      </w:rPr>
    </w:pPr>
    <w:r>
      <w:fldChar w:fldCharType="begin"/>
    </w:r>
    <w:r>
      <w:instrText xml:space="preserve"> STYLEREF  标准文件_文件编号  \* MERGEFORMAT </w:instrText>
    </w:r>
    <w:r>
      <w:fldChar w:fldCharType="separate"/>
    </w:r>
    <w:r w:rsidR="0003101F">
      <w:rPr>
        <w:rFonts w:hint="eastAsia"/>
      </w:rPr>
      <w:t>DB XX/T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3F354D2"/>
    <w:multiLevelType w:val="multilevel"/>
    <w:tmpl w:val="69684B1A"/>
    <w:lvl w:ilvl="0">
      <w:start w:val="1"/>
      <w:numFmt w:val="none"/>
      <w:lvlText w:val="%1——"/>
      <w:lvlJc w:val="left"/>
      <w:pPr>
        <w:tabs>
          <w:tab w:val="num" w:pos="851"/>
        </w:tabs>
        <w:ind w:left="851" w:hanging="426"/>
      </w:pPr>
      <w:rPr>
        <w:rFonts w:ascii="宋体" w:eastAsia="宋体" w:hAnsi="Times New Roman" w:hint="eastAsia"/>
        <w:b w:val="0"/>
        <w:i w:val="0"/>
        <w:sz w:val="21"/>
        <w:szCs w:val="21"/>
      </w:rPr>
    </w:lvl>
    <w:lvl w:ilvl="1">
      <w:start w:val="1"/>
      <w:numFmt w:val="none"/>
      <w:lvlText w:val=""/>
      <w:lvlJc w:val="left"/>
      <w:pPr>
        <w:ind w:left="851" w:hanging="431"/>
      </w:pPr>
      <w:rPr>
        <w:rFonts w:ascii="Symbol" w:hAnsi="Symbol" w:hint="default"/>
        <w:sz w:val="21"/>
        <w:szCs w:val="21"/>
      </w:rPr>
    </w:lvl>
    <w:lvl w:ilvl="2">
      <w:start w:val="1"/>
      <w:numFmt w:val="bullet"/>
      <w:lvlText w:val=""/>
      <w:lvlJc w:val="left"/>
      <w:pPr>
        <w:ind w:left="851" w:hanging="426"/>
      </w:pPr>
      <w:rPr>
        <w:rFonts w:ascii="Wingdings" w:hAnsi="Wingdings" w:hint="default"/>
        <w:sz w:val="21"/>
        <w:szCs w:val="21"/>
      </w:rPr>
    </w:lvl>
    <w:lvl w:ilvl="3">
      <w:start w:val="1"/>
      <w:numFmt w:val="decimal"/>
      <w:lvlText w:val="%4."/>
      <w:lvlJc w:val="left"/>
      <w:pPr>
        <w:tabs>
          <w:tab w:val="num" w:pos="2071"/>
        </w:tabs>
        <w:ind w:left="1884" w:hanging="528"/>
      </w:pPr>
      <w:rPr>
        <w:rFonts w:ascii="宋体" w:eastAsia="宋体" w:hAnsi="宋体" w:hint="eastAsia"/>
      </w:rPr>
    </w:lvl>
    <w:lvl w:ilvl="4">
      <w:start w:val="1"/>
      <w:numFmt w:val="lowerLetter"/>
      <w:lvlText w:val="%5)"/>
      <w:lvlJc w:val="left"/>
      <w:pPr>
        <w:tabs>
          <w:tab w:val="num" w:pos="2383"/>
        </w:tabs>
        <w:ind w:left="2196" w:hanging="528"/>
      </w:pPr>
      <w:rPr>
        <w:rFonts w:ascii="宋体" w:eastAsia="宋体" w:hAnsi="宋体" w:hint="eastAsia"/>
      </w:rPr>
    </w:lvl>
    <w:lvl w:ilvl="5">
      <w:start w:val="1"/>
      <w:numFmt w:val="lowerRoman"/>
      <w:lvlText w:val="%6."/>
      <w:lvlJc w:val="right"/>
      <w:pPr>
        <w:tabs>
          <w:tab w:val="num" w:pos="2695"/>
        </w:tabs>
        <w:ind w:left="2508" w:hanging="528"/>
      </w:pPr>
      <w:rPr>
        <w:rFonts w:ascii="宋体" w:eastAsia="宋体" w:hAnsi="宋体" w:hint="eastAsia"/>
      </w:rPr>
    </w:lvl>
    <w:lvl w:ilvl="6">
      <w:start w:val="1"/>
      <w:numFmt w:val="decimal"/>
      <w:lvlText w:val="%7."/>
      <w:lvlJc w:val="left"/>
      <w:pPr>
        <w:tabs>
          <w:tab w:val="num" w:pos="3007"/>
        </w:tabs>
        <w:ind w:left="2820" w:hanging="528"/>
      </w:pPr>
      <w:rPr>
        <w:rFonts w:ascii="宋体" w:eastAsia="宋体" w:hAnsi="宋体" w:hint="eastAsia"/>
      </w:rPr>
    </w:lvl>
    <w:lvl w:ilvl="7">
      <w:start w:val="1"/>
      <w:numFmt w:val="lowerLetter"/>
      <w:lvlText w:val="%8)"/>
      <w:lvlJc w:val="left"/>
      <w:pPr>
        <w:tabs>
          <w:tab w:val="num" w:pos="3319"/>
        </w:tabs>
        <w:ind w:left="3132" w:hanging="528"/>
      </w:pPr>
      <w:rPr>
        <w:rFonts w:ascii="宋体" w:eastAsia="宋体" w:hAnsi="宋体" w:hint="eastAsia"/>
      </w:rPr>
    </w:lvl>
    <w:lvl w:ilvl="8">
      <w:start w:val="1"/>
      <w:numFmt w:val="lowerRoman"/>
      <w:lvlText w:val="%9."/>
      <w:lvlJc w:val="right"/>
      <w:pPr>
        <w:tabs>
          <w:tab w:val="num" w:pos="3631"/>
        </w:tabs>
        <w:ind w:left="3444" w:hanging="528"/>
      </w:pPr>
      <w:rPr>
        <w:rFonts w:ascii="宋体" w:eastAsia="宋体" w:hAnsi="宋体" w:hint="eastAsia"/>
      </w:rPr>
    </w:lvl>
  </w:abstractNum>
  <w:abstractNum w:abstractNumId="11" w15:restartNumberingAfterBreak="0">
    <w:nsid w:val="29D21844"/>
    <w:multiLevelType w:val="multilevel"/>
    <w:tmpl w:val="2C0AF36C"/>
    <w:lvl w:ilvl="0">
      <w:start w:val="1"/>
      <w:numFmt w:val="none"/>
      <w:lvlText w:val="%1——"/>
      <w:lvlJc w:val="left"/>
      <w:pPr>
        <w:tabs>
          <w:tab w:val="num" w:pos="851"/>
        </w:tabs>
        <w:ind w:left="851" w:hanging="426"/>
      </w:pPr>
      <w:rPr>
        <w:rFonts w:ascii="宋体" w:eastAsia="宋体" w:hAnsi="Times New Roman" w:hint="eastAsia"/>
        <w:b w:val="0"/>
        <w:i w:val="0"/>
        <w:sz w:val="21"/>
        <w:szCs w:val="21"/>
      </w:rPr>
    </w:lvl>
    <w:lvl w:ilvl="1">
      <w:start w:val="1"/>
      <w:numFmt w:val="none"/>
      <w:lvlText w:val=""/>
      <w:lvlJc w:val="left"/>
      <w:pPr>
        <w:ind w:left="851" w:hanging="431"/>
      </w:pPr>
      <w:rPr>
        <w:rFonts w:ascii="Symbol" w:hAnsi="Symbol" w:hint="default"/>
        <w:sz w:val="21"/>
        <w:szCs w:val="21"/>
      </w:rPr>
    </w:lvl>
    <w:lvl w:ilvl="2">
      <w:start w:val="1"/>
      <w:numFmt w:val="bullet"/>
      <w:lvlText w:val=""/>
      <w:lvlJc w:val="left"/>
      <w:pPr>
        <w:ind w:left="851" w:hanging="426"/>
      </w:pPr>
      <w:rPr>
        <w:rFonts w:ascii="Wingdings" w:hAnsi="Wingdings" w:hint="default"/>
        <w:sz w:val="21"/>
        <w:szCs w:val="21"/>
      </w:rPr>
    </w:lvl>
    <w:lvl w:ilvl="3">
      <w:start w:val="1"/>
      <w:numFmt w:val="decimal"/>
      <w:lvlText w:val="%4."/>
      <w:lvlJc w:val="left"/>
      <w:pPr>
        <w:tabs>
          <w:tab w:val="num" w:pos="2071"/>
        </w:tabs>
        <w:ind w:left="1884" w:hanging="528"/>
      </w:pPr>
      <w:rPr>
        <w:rFonts w:ascii="宋体" w:eastAsia="宋体" w:hAnsi="宋体" w:hint="eastAsia"/>
      </w:rPr>
    </w:lvl>
    <w:lvl w:ilvl="4">
      <w:start w:val="1"/>
      <w:numFmt w:val="lowerLetter"/>
      <w:lvlText w:val="%5)"/>
      <w:lvlJc w:val="left"/>
      <w:pPr>
        <w:tabs>
          <w:tab w:val="num" w:pos="2383"/>
        </w:tabs>
        <w:ind w:left="2196" w:hanging="528"/>
      </w:pPr>
      <w:rPr>
        <w:rFonts w:ascii="宋体" w:eastAsia="宋体" w:hAnsi="宋体" w:hint="eastAsia"/>
      </w:rPr>
    </w:lvl>
    <w:lvl w:ilvl="5">
      <w:start w:val="1"/>
      <w:numFmt w:val="lowerRoman"/>
      <w:lvlText w:val="%6."/>
      <w:lvlJc w:val="right"/>
      <w:pPr>
        <w:tabs>
          <w:tab w:val="num" w:pos="2695"/>
        </w:tabs>
        <w:ind w:left="2508" w:hanging="528"/>
      </w:pPr>
      <w:rPr>
        <w:rFonts w:ascii="宋体" w:eastAsia="宋体" w:hAnsi="宋体" w:hint="eastAsia"/>
      </w:rPr>
    </w:lvl>
    <w:lvl w:ilvl="6">
      <w:start w:val="1"/>
      <w:numFmt w:val="decimal"/>
      <w:lvlText w:val="%7."/>
      <w:lvlJc w:val="left"/>
      <w:pPr>
        <w:tabs>
          <w:tab w:val="num" w:pos="3007"/>
        </w:tabs>
        <w:ind w:left="2820" w:hanging="528"/>
      </w:pPr>
      <w:rPr>
        <w:rFonts w:ascii="宋体" w:eastAsia="宋体" w:hAnsi="宋体" w:hint="eastAsia"/>
      </w:rPr>
    </w:lvl>
    <w:lvl w:ilvl="7">
      <w:start w:val="1"/>
      <w:numFmt w:val="lowerLetter"/>
      <w:lvlText w:val="%8)"/>
      <w:lvlJc w:val="left"/>
      <w:pPr>
        <w:tabs>
          <w:tab w:val="num" w:pos="3319"/>
        </w:tabs>
        <w:ind w:left="3132" w:hanging="528"/>
      </w:pPr>
      <w:rPr>
        <w:rFonts w:ascii="宋体" w:eastAsia="宋体" w:hAnsi="宋体" w:hint="eastAsia"/>
      </w:rPr>
    </w:lvl>
    <w:lvl w:ilvl="8">
      <w:start w:val="1"/>
      <w:numFmt w:val="lowerRoman"/>
      <w:lvlText w:val="%9."/>
      <w:lvlJc w:val="right"/>
      <w:pPr>
        <w:tabs>
          <w:tab w:val="num" w:pos="3631"/>
        </w:tabs>
        <w:ind w:left="3444" w:hanging="528"/>
      </w:pPr>
      <w:rPr>
        <w:rFonts w:ascii="宋体" w:eastAsia="宋体" w:hAnsi="宋体" w:hint="eastAsia"/>
      </w:rPr>
    </w:lvl>
  </w:abstractNum>
  <w:abstractNum w:abstractNumId="12"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3"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15:restartNumberingAfterBreak="0">
    <w:nsid w:val="418C5985"/>
    <w:multiLevelType w:val="multilevel"/>
    <w:tmpl w:val="16B6ABC2"/>
    <w:lvl w:ilvl="0">
      <w:start w:val="1"/>
      <w:numFmt w:val="none"/>
      <w:lvlText w:val="%1——"/>
      <w:lvlJc w:val="left"/>
      <w:pPr>
        <w:tabs>
          <w:tab w:val="num" w:pos="851"/>
        </w:tabs>
        <w:ind w:left="851" w:hanging="426"/>
      </w:pPr>
      <w:rPr>
        <w:rFonts w:ascii="宋体" w:eastAsia="宋体" w:hAnsi="Times New Roman" w:hint="eastAsia"/>
        <w:b w:val="0"/>
        <w:i w:val="0"/>
        <w:sz w:val="21"/>
        <w:szCs w:val="21"/>
      </w:rPr>
    </w:lvl>
    <w:lvl w:ilvl="1">
      <w:start w:val="1"/>
      <w:numFmt w:val="none"/>
      <w:lvlText w:val=""/>
      <w:lvlJc w:val="left"/>
      <w:pPr>
        <w:ind w:left="851" w:hanging="431"/>
      </w:pPr>
      <w:rPr>
        <w:rFonts w:ascii="Symbol" w:hAnsi="Symbol" w:hint="default"/>
        <w:sz w:val="21"/>
        <w:szCs w:val="21"/>
      </w:rPr>
    </w:lvl>
    <w:lvl w:ilvl="2">
      <w:start w:val="1"/>
      <w:numFmt w:val="bullet"/>
      <w:lvlText w:val=""/>
      <w:lvlJc w:val="left"/>
      <w:pPr>
        <w:ind w:left="851" w:hanging="426"/>
      </w:pPr>
      <w:rPr>
        <w:rFonts w:ascii="Wingdings" w:hAnsi="Wingdings" w:hint="default"/>
        <w:sz w:val="21"/>
        <w:szCs w:val="21"/>
      </w:rPr>
    </w:lvl>
    <w:lvl w:ilvl="3">
      <w:start w:val="1"/>
      <w:numFmt w:val="decimal"/>
      <w:lvlText w:val="%4."/>
      <w:lvlJc w:val="left"/>
      <w:pPr>
        <w:tabs>
          <w:tab w:val="num" w:pos="2071"/>
        </w:tabs>
        <w:ind w:left="1884" w:hanging="528"/>
      </w:pPr>
      <w:rPr>
        <w:rFonts w:ascii="宋体" w:eastAsia="宋体" w:hAnsi="宋体" w:hint="eastAsia"/>
      </w:rPr>
    </w:lvl>
    <w:lvl w:ilvl="4">
      <w:start w:val="1"/>
      <w:numFmt w:val="lowerLetter"/>
      <w:lvlText w:val="%5)"/>
      <w:lvlJc w:val="left"/>
      <w:pPr>
        <w:tabs>
          <w:tab w:val="num" w:pos="2383"/>
        </w:tabs>
        <w:ind w:left="2196" w:hanging="528"/>
      </w:pPr>
      <w:rPr>
        <w:rFonts w:ascii="宋体" w:eastAsia="宋体" w:hAnsi="宋体" w:hint="eastAsia"/>
      </w:rPr>
    </w:lvl>
    <w:lvl w:ilvl="5">
      <w:start w:val="1"/>
      <w:numFmt w:val="lowerRoman"/>
      <w:lvlText w:val="%6."/>
      <w:lvlJc w:val="right"/>
      <w:pPr>
        <w:tabs>
          <w:tab w:val="num" w:pos="2695"/>
        </w:tabs>
        <w:ind w:left="2508" w:hanging="528"/>
      </w:pPr>
      <w:rPr>
        <w:rFonts w:ascii="宋体" w:eastAsia="宋体" w:hAnsi="宋体" w:hint="eastAsia"/>
      </w:rPr>
    </w:lvl>
    <w:lvl w:ilvl="6">
      <w:start w:val="1"/>
      <w:numFmt w:val="decimal"/>
      <w:lvlText w:val="%7."/>
      <w:lvlJc w:val="left"/>
      <w:pPr>
        <w:tabs>
          <w:tab w:val="num" w:pos="3007"/>
        </w:tabs>
        <w:ind w:left="2820" w:hanging="528"/>
      </w:pPr>
      <w:rPr>
        <w:rFonts w:ascii="宋体" w:eastAsia="宋体" w:hAnsi="宋体" w:hint="eastAsia"/>
      </w:rPr>
    </w:lvl>
    <w:lvl w:ilvl="7">
      <w:start w:val="1"/>
      <w:numFmt w:val="lowerLetter"/>
      <w:lvlText w:val="%8)"/>
      <w:lvlJc w:val="left"/>
      <w:pPr>
        <w:tabs>
          <w:tab w:val="num" w:pos="3319"/>
        </w:tabs>
        <w:ind w:left="3132" w:hanging="528"/>
      </w:pPr>
      <w:rPr>
        <w:rFonts w:ascii="宋体" w:eastAsia="宋体" w:hAnsi="宋体" w:hint="eastAsia"/>
      </w:rPr>
    </w:lvl>
    <w:lvl w:ilvl="8">
      <w:start w:val="1"/>
      <w:numFmt w:val="lowerRoman"/>
      <w:lvlText w:val="%9."/>
      <w:lvlJc w:val="right"/>
      <w:pPr>
        <w:tabs>
          <w:tab w:val="num" w:pos="3631"/>
        </w:tabs>
        <w:ind w:left="3444" w:hanging="528"/>
      </w:pPr>
      <w:rPr>
        <w:rFonts w:ascii="宋体" w:eastAsia="宋体" w:hAnsi="宋体" w:hint="eastAsia"/>
      </w:rPr>
    </w:lvl>
  </w:abstractNum>
  <w:abstractNum w:abstractNumId="15"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6"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8"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15:restartNumberingAfterBreak="0">
    <w:nsid w:val="53B63E80"/>
    <w:multiLevelType w:val="multilevel"/>
    <w:tmpl w:val="F57AE0D0"/>
    <w:lvl w:ilvl="0">
      <w:start w:val="1"/>
      <w:numFmt w:val="none"/>
      <w:lvlText w:val="%1——"/>
      <w:lvlJc w:val="left"/>
      <w:pPr>
        <w:tabs>
          <w:tab w:val="num" w:pos="851"/>
        </w:tabs>
        <w:ind w:left="851" w:hanging="426"/>
      </w:pPr>
      <w:rPr>
        <w:rFonts w:ascii="宋体" w:eastAsia="宋体" w:hAnsi="Times New Roman" w:hint="eastAsia"/>
        <w:b w:val="0"/>
        <w:i w:val="0"/>
        <w:sz w:val="21"/>
        <w:szCs w:val="21"/>
      </w:rPr>
    </w:lvl>
    <w:lvl w:ilvl="1">
      <w:start w:val="1"/>
      <w:numFmt w:val="none"/>
      <w:lvlText w:val=""/>
      <w:lvlJc w:val="left"/>
      <w:pPr>
        <w:ind w:left="851" w:hanging="431"/>
      </w:pPr>
      <w:rPr>
        <w:rFonts w:ascii="Symbol" w:hAnsi="Symbol" w:hint="default"/>
        <w:sz w:val="21"/>
        <w:szCs w:val="21"/>
      </w:rPr>
    </w:lvl>
    <w:lvl w:ilvl="2">
      <w:start w:val="1"/>
      <w:numFmt w:val="bullet"/>
      <w:lvlText w:val=""/>
      <w:lvlJc w:val="left"/>
      <w:pPr>
        <w:ind w:left="851" w:hanging="426"/>
      </w:pPr>
      <w:rPr>
        <w:rFonts w:ascii="Wingdings" w:hAnsi="Wingdings" w:hint="default"/>
        <w:sz w:val="21"/>
        <w:szCs w:val="21"/>
      </w:rPr>
    </w:lvl>
    <w:lvl w:ilvl="3">
      <w:start w:val="1"/>
      <w:numFmt w:val="decimal"/>
      <w:lvlText w:val="%4."/>
      <w:lvlJc w:val="left"/>
      <w:pPr>
        <w:tabs>
          <w:tab w:val="num" w:pos="2071"/>
        </w:tabs>
        <w:ind w:left="1884" w:hanging="528"/>
      </w:pPr>
      <w:rPr>
        <w:rFonts w:ascii="宋体" w:eastAsia="宋体" w:hAnsi="宋体" w:hint="eastAsia"/>
      </w:rPr>
    </w:lvl>
    <w:lvl w:ilvl="4">
      <w:start w:val="1"/>
      <w:numFmt w:val="lowerLetter"/>
      <w:lvlText w:val="%5)"/>
      <w:lvlJc w:val="left"/>
      <w:pPr>
        <w:tabs>
          <w:tab w:val="num" w:pos="2383"/>
        </w:tabs>
        <w:ind w:left="2196" w:hanging="528"/>
      </w:pPr>
      <w:rPr>
        <w:rFonts w:ascii="宋体" w:eastAsia="宋体" w:hAnsi="宋体" w:hint="eastAsia"/>
      </w:rPr>
    </w:lvl>
    <w:lvl w:ilvl="5">
      <w:start w:val="1"/>
      <w:numFmt w:val="lowerRoman"/>
      <w:lvlText w:val="%6."/>
      <w:lvlJc w:val="right"/>
      <w:pPr>
        <w:tabs>
          <w:tab w:val="num" w:pos="2695"/>
        </w:tabs>
        <w:ind w:left="2508" w:hanging="528"/>
      </w:pPr>
      <w:rPr>
        <w:rFonts w:ascii="宋体" w:eastAsia="宋体" w:hAnsi="宋体" w:hint="eastAsia"/>
      </w:rPr>
    </w:lvl>
    <w:lvl w:ilvl="6">
      <w:start w:val="1"/>
      <w:numFmt w:val="decimal"/>
      <w:lvlText w:val="%7."/>
      <w:lvlJc w:val="left"/>
      <w:pPr>
        <w:tabs>
          <w:tab w:val="num" w:pos="3007"/>
        </w:tabs>
        <w:ind w:left="2820" w:hanging="528"/>
      </w:pPr>
      <w:rPr>
        <w:rFonts w:ascii="宋体" w:eastAsia="宋体" w:hAnsi="宋体" w:hint="eastAsia"/>
      </w:rPr>
    </w:lvl>
    <w:lvl w:ilvl="7">
      <w:start w:val="1"/>
      <w:numFmt w:val="lowerLetter"/>
      <w:lvlText w:val="%8)"/>
      <w:lvlJc w:val="left"/>
      <w:pPr>
        <w:tabs>
          <w:tab w:val="num" w:pos="3319"/>
        </w:tabs>
        <w:ind w:left="3132" w:hanging="528"/>
      </w:pPr>
      <w:rPr>
        <w:rFonts w:ascii="宋体" w:eastAsia="宋体" w:hAnsi="宋体" w:hint="eastAsia"/>
      </w:rPr>
    </w:lvl>
    <w:lvl w:ilvl="8">
      <w:start w:val="1"/>
      <w:numFmt w:val="lowerRoman"/>
      <w:lvlText w:val="%9."/>
      <w:lvlJc w:val="right"/>
      <w:pPr>
        <w:tabs>
          <w:tab w:val="num" w:pos="3631"/>
        </w:tabs>
        <w:ind w:left="3444" w:hanging="528"/>
      </w:pPr>
      <w:rPr>
        <w:rFonts w:ascii="宋体" w:eastAsia="宋体" w:hAnsi="宋体" w:hint="eastAsia"/>
      </w:rPr>
    </w:lvl>
  </w:abstractNum>
  <w:abstractNum w:abstractNumId="20"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1"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2"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5FAD492B"/>
    <w:multiLevelType w:val="multilevel"/>
    <w:tmpl w:val="6804E850"/>
    <w:lvl w:ilvl="0">
      <w:start w:val="1"/>
      <w:numFmt w:val="none"/>
      <w:suff w:val="nothing"/>
      <w:lvlText w:val="%1"/>
      <w:lvlJc w:val="left"/>
      <w:pPr>
        <w:ind w:left="0" w:firstLine="0"/>
      </w:pPr>
      <w:rPr>
        <w:rFonts w:ascii="宋体" w:eastAsia="宋体" w:hAnsi="宋体" w:hint="eastAsia"/>
      </w:rPr>
    </w:lvl>
    <w:lvl w:ilvl="1">
      <w:start w:val="1"/>
      <w:numFmt w:val="decimal"/>
      <w:suff w:val="nothing"/>
      <w:lvlText w:val="%1%2　"/>
      <w:lvlJc w:val="left"/>
      <w:pPr>
        <w:ind w:left="0" w:firstLine="0"/>
      </w:pPr>
      <w:rPr>
        <w:rFonts w:ascii="黑体" w:eastAsia="黑体" w:hAnsi="黑体" w:hint="eastAsia"/>
        <w:b w:val="0"/>
        <w:i w:val="0"/>
        <w:sz w:val="21"/>
        <w:szCs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color w:val="000000"/>
        <w:spacing w:val="0"/>
        <w:sz w:val="21"/>
        <w:szCs w:val="21"/>
      </w:rPr>
    </w:lvl>
    <w:lvl w:ilvl="3">
      <w:start w:val="1"/>
      <w:numFmt w:val="decimal"/>
      <w:suff w:val="nothing"/>
      <w:lvlText w:val="%1%2.%3.%4　"/>
      <w:lvlJc w:val="left"/>
      <w:pPr>
        <w:ind w:left="0" w:firstLine="0"/>
      </w:pPr>
      <w:rPr>
        <w:rFonts w:ascii="黑体" w:eastAsia="黑体" w:hAnsi="黑体" w:hint="eastAsia"/>
        <w:b w:val="0"/>
        <w:i w:val="0"/>
        <w:sz w:val="21"/>
        <w:szCs w:val="21"/>
      </w:rPr>
    </w:lvl>
    <w:lvl w:ilvl="4">
      <w:start w:val="1"/>
      <w:numFmt w:val="decimal"/>
      <w:suff w:val="nothing"/>
      <w:lvlText w:val="%1%2.%3.%4.%5　"/>
      <w:lvlJc w:val="left"/>
      <w:pPr>
        <w:ind w:left="0" w:firstLine="0"/>
      </w:pPr>
      <w:rPr>
        <w:rFonts w:ascii="黑体" w:eastAsia="黑体" w:hAnsi="黑体" w:hint="eastAsia"/>
        <w:b w:val="0"/>
        <w:i w:val="0"/>
        <w:sz w:val="21"/>
        <w:szCs w:val="21"/>
      </w:rPr>
    </w:lvl>
    <w:lvl w:ilvl="5">
      <w:start w:val="1"/>
      <w:numFmt w:val="decimal"/>
      <w:suff w:val="nothing"/>
      <w:lvlText w:val="%1%2.%3.%4.%5.%6　"/>
      <w:lvlJc w:val="left"/>
      <w:pPr>
        <w:ind w:left="0" w:firstLine="0"/>
      </w:pPr>
      <w:rPr>
        <w:rFonts w:ascii="黑体" w:eastAsia="黑体" w:hAnsi="黑体" w:hint="eastAsia"/>
        <w:b w:val="0"/>
        <w:i w:val="0"/>
        <w:sz w:val="21"/>
        <w:szCs w:val="21"/>
      </w:rPr>
    </w:lvl>
    <w:lvl w:ilvl="6">
      <w:start w:val="1"/>
      <w:numFmt w:val="decimal"/>
      <w:suff w:val="nothing"/>
      <w:lvlText w:val="%1%2.%3.%4.%5.%6.%7　"/>
      <w:lvlJc w:val="left"/>
      <w:pPr>
        <w:ind w:left="0" w:firstLine="0"/>
      </w:pPr>
      <w:rPr>
        <w:rFonts w:ascii="黑体" w:eastAsia="黑体" w:hAnsi="黑体"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25" w15:restartNumberingAfterBreak="0">
    <w:nsid w:val="62BF761A"/>
    <w:multiLevelType w:val="multilevel"/>
    <w:tmpl w:val="39606F82"/>
    <w:lvl w:ilvl="0">
      <w:start w:val="1"/>
      <w:numFmt w:val="none"/>
      <w:suff w:val="nothing"/>
      <w:lvlText w:val="%1"/>
      <w:lvlJc w:val="left"/>
      <w:pPr>
        <w:ind w:left="0" w:firstLine="0"/>
      </w:pPr>
      <w:rPr>
        <w:rFonts w:ascii="宋体" w:eastAsia="宋体" w:hAnsi="宋体" w:hint="eastAsia"/>
      </w:rPr>
    </w:lvl>
    <w:lvl w:ilvl="1">
      <w:start w:val="1"/>
      <w:numFmt w:val="decimal"/>
      <w:suff w:val="nothing"/>
      <w:lvlText w:val="%1%2　"/>
      <w:lvlJc w:val="left"/>
      <w:pPr>
        <w:ind w:left="0" w:firstLine="0"/>
      </w:pPr>
      <w:rPr>
        <w:rFonts w:ascii="黑体" w:eastAsia="黑体" w:hAnsi="黑体" w:hint="eastAsia"/>
        <w:b w:val="0"/>
        <w:i w:val="0"/>
        <w:sz w:val="21"/>
        <w:szCs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color w:val="000000"/>
        <w:spacing w:val="0"/>
        <w:sz w:val="21"/>
        <w:szCs w:val="21"/>
      </w:rPr>
    </w:lvl>
    <w:lvl w:ilvl="3">
      <w:start w:val="1"/>
      <w:numFmt w:val="decimal"/>
      <w:suff w:val="nothing"/>
      <w:lvlText w:val="%1%2.%3.%4　"/>
      <w:lvlJc w:val="left"/>
      <w:pPr>
        <w:ind w:left="0" w:firstLine="0"/>
      </w:pPr>
      <w:rPr>
        <w:rFonts w:ascii="黑体" w:eastAsia="黑体" w:hAnsi="黑体" w:hint="eastAsia"/>
        <w:b w:val="0"/>
        <w:i w:val="0"/>
        <w:sz w:val="21"/>
        <w:szCs w:val="21"/>
      </w:rPr>
    </w:lvl>
    <w:lvl w:ilvl="4">
      <w:start w:val="1"/>
      <w:numFmt w:val="decimal"/>
      <w:suff w:val="nothing"/>
      <w:lvlText w:val="%1%2.%3.%4.%5　"/>
      <w:lvlJc w:val="left"/>
      <w:pPr>
        <w:ind w:left="0" w:firstLine="0"/>
      </w:pPr>
      <w:rPr>
        <w:rFonts w:ascii="黑体" w:eastAsia="黑体" w:hAnsi="黑体" w:hint="eastAsia"/>
        <w:b w:val="0"/>
        <w:i w:val="0"/>
        <w:sz w:val="21"/>
        <w:szCs w:val="21"/>
      </w:rPr>
    </w:lvl>
    <w:lvl w:ilvl="5">
      <w:start w:val="1"/>
      <w:numFmt w:val="decimal"/>
      <w:suff w:val="nothing"/>
      <w:lvlText w:val="%1%2.%3.%4.%5.%6　"/>
      <w:lvlJc w:val="left"/>
      <w:pPr>
        <w:ind w:left="0" w:firstLine="0"/>
      </w:pPr>
      <w:rPr>
        <w:rFonts w:ascii="黑体" w:eastAsia="黑体" w:hAnsi="黑体" w:hint="eastAsia"/>
        <w:b w:val="0"/>
        <w:i w:val="0"/>
        <w:sz w:val="21"/>
        <w:szCs w:val="21"/>
      </w:rPr>
    </w:lvl>
    <w:lvl w:ilvl="6">
      <w:start w:val="1"/>
      <w:numFmt w:val="decimal"/>
      <w:suff w:val="nothing"/>
      <w:lvlText w:val="%1%2.%3.%4.%5.%6.%7　"/>
      <w:lvlJc w:val="left"/>
      <w:pPr>
        <w:ind w:left="0" w:firstLine="0"/>
      </w:pPr>
      <w:rPr>
        <w:rFonts w:ascii="黑体" w:eastAsia="黑体" w:hAnsi="黑体"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26"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7"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8"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1"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CEA2025"/>
    <w:multiLevelType w:val="multilevel"/>
    <w:tmpl w:val="2AECE370"/>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color w:val="auto"/>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5"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6"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abstractNum w:abstractNumId="37" w15:restartNumberingAfterBreak="0">
    <w:nsid w:val="76B43139"/>
    <w:multiLevelType w:val="multilevel"/>
    <w:tmpl w:val="13DC44E2"/>
    <w:lvl w:ilvl="0">
      <w:start w:val="1"/>
      <w:numFmt w:val="none"/>
      <w:lvlText w:val="%1——"/>
      <w:lvlJc w:val="left"/>
      <w:pPr>
        <w:tabs>
          <w:tab w:val="num" w:pos="851"/>
        </w:tabs>
        <w:ind w:left="851" w:hanging="426"/>
      </w:pPr>
      <w:rPr>
        <w:rFonts w:ascii="宋体" w:eastAsia="宋体" w:hAnsi="Times New Roman" w:hint="eastAsia"/>
        <w:b w:val="0"/>
        <w:i w:val="0"/>
        <w:sz w:val="21"/>
        <w:szCs w:val="21"/>
      </w:rPr>
    </w:lvl>
    <w:lvl w:ilvl="1">
      <w:start w:val="1"/>
      <w:numFmt w:val="none"/>
      <w:lvlText w:val=""/>
      <w:lvlJc w:val="left"/>
      <w:pPr>
        <w:ind w:left="851" w:hanging="431"/>
      </w:pPr>
      <w:rPr>
        <w:rFonts w:ascii="Symbol" w:hAnsi="Symbol" w:hint="default"/>
        <w:sz w:val="21"/>
        <w:szCs w:val="21"/>
      </w:rPr>
    </w:lvl>
    <w:lvl w:ilvl="2">
      <w:start w:val="1"/>
      <w:numFmt w:val="bullet"/>
      <w:lvlText w:val=""/>
      <w:lvlJc w:val="left"/>
      <w:pPr>
        <w:ind w:left="851" w:hanging="426"/>
      </w:pPr>
      <w:rPr>
        <w:rFonts w:ascii="Wingdings" w:hAnsi="Wingdings" w:hint="default"/>
        <w:sz w:val="21"/>
        <w:szCs w:val="21"/>
      </w:rPr>
    </w:lvl>
    <w:lvl w:ilvl="3">
      <w:start w:val="1"/>
      <w:numFmt w:val="decimal"/>
      <w:lvlText w:val="%4."/>
      <w:lvlJc w:val="left"/>
      <w:pPr>
        <w:tabs>
          <w:tab w:val="num" w:pos="2071"/>
        </w:tabs>
        <w:ind w:left="1884" w:hanging="528"/>
      </w:pPr>
      <w:rPr>
        <w:rFonts w:ascii="宋体" w:eastAsia="宋体" w:hAnsi="宋体" w:hint="eastAsia"/>
      </w:rPr>
    </w:lvl>
    <w:lvl w:ilvl="4">
      <w:start w:val="1"/>
      <w:numFmt w:val="lowerLetter"/>
      <w:lvlText w:val="%5)"/>
      <w:lvlJc w:val="left"/>
      <w:pPr>
        <w:tabs>
          <w:tab w:val="num" w:pos="2383"/>
        </w:tabs>
        <w:ind w:left="2196" w:hanging="528"/>
      </w:pPr>
      <w:rPr>
        <w:rFonts w:ascii="宋体" w:eastAsia="宋体" w:hAnsi="宋体" w:hint="eastAsia"/>
      </w:rPr>
    </w:lvl>
    <w:lvl w:ilvl="5">
      <w:start w:val="1"/>
      <w:numFmt w:val="lowerRoman"/>
      <w:lvlText w:val="%6."/>
      <w:lvlJc w:val="right"/>
      <w:pPr>
        <w:tabs>
          <w:tab w:val="num" w:pos="2695"/>
        </w:tabs>
        <w:ind w:left="2508" w:hanging="528"/>
      </w:pPr>
      <w:rPr>
        <w:rFonts w:ascii="宋体" w:eastAsia="宋体" w:hAnsi="宋体" w:hint="eastAsia"/>
      </w:rPr>
    </w:lvl>
    <w:lvl w:ilvl="6">
      <w:start w:val="1"/>
      <w:numFmt w:val="decimal"/>
      <w:lvlText w:val="%7."/>
      <w:lvlJc w:val="left"/>
      <w:pPr>
        <w:tabs>
          <w:tab w:val="num" w:pos="3007"/>
        </w:tabs>
        <w:ind w:left="2820" w:hanging="528"/>
      </w:pPr>
      <w:rPr>
        <w:rFonts w:ascii="宋体" w:eastAsia="宋体" w:hAnsi="宋体" w:hint="eastAsia"/>
      </w:rPr>
    </w:lvl>
    <w:lvl w:ilvl="7">
      <w:start w:val="1"/>
      <w:numFmt w:val="lowerLetter"/>
      <w:lvlText w:val="%8)"/>
      <w:lvlJc w:val="left"/>
      <w:pPr>
        <w:tabs>
          <w:tab w:val="num" w:pos="3319"/>
        </w:tabs>
        <w:ind w:left="3132" w:hanging="528"/>
      </w:pPr>
      <w:rPr>
        <w:rFonts w:ascii="宋体" w:eastAsia="宋体" w:hAnsi="宋体" w:hint="eastAsia"/>
      </w:rPr>
    </w:lvl>
    <w:lvl w:ilvl="8">
      <w:start w:val="1"/>
      <w:numFmt w:val="lowerRoman"/>
      <w:lvlText w:val="%9."/>
      <w:lvlJc w:val="right"/>
      <w:pPr>
        <w:tabs>
          <w:tab w:val="num" w:pos="3631"/>
        </w:tabs>
        <w:ind w:left="3444" w:hanging="528"/>
      </w:pPr>
      <w:rPr>
        <w:rFonts w:ascii="宋体" w:eastAsia="宋体" w:hAnsi="宋体" w:hint="eastAsia"/>
      </w:rPr>
    </w:lvl>
  </w:abstractNum>
  <w:num w:numId="1" w16cid:durableId="1427729242">
    <w:abstractNumId w:val="0"/>
  </w:num>
  <w:num w:numId="2" w16cid:durableId="1967421517">
    <w:abstractNumId w:val="26"/>
  </w:num>
  <w:num w:numId="3" w16cid:durableId="910120876">
    <w:abstractNumId w:val="5"/>
  </w:num>
  <w:num w:numId="4" w16cid:durableId="1068378049">
    <w:abstractNumId w:val="22"/>
  </w:num>
  <w:num w:numId="5" w16cid:durableId="1382049051">
    <w:abstractNumId w:val="16"/>
  </w:num>
  <w:num w:numId="6" w16cid:durableId="318726520">
    <w:abstractNumId w:val="29"/>
  </w:num>
  <w:num w:numId="7" w16cid:durableId="984354980">
    <w:abstractNumId w:val="8"/>
  </w:num>
  <w:num w:numId="8" w16cid:durableId="1980569807">
    <w:abstractNumId w:val="9"/>
  </w:num>
  <w:num w:numId="9" w16cid:durableId="2036926036">
    <w:abstractNumId w:val="20"/>
  </w:num>
  <w:num w:numId="10" w16cid:durableId="869150540">
    <w:abstractNumId w:val="30"/>
  </w:num>
  <w:num w:numId="11" w16cid:durableId="853614968">
    <w:abstractNumId w:val="4"/>
  </w:num>
  <w:num w:numId="12" w16cid:durableId="1048258425">
    <w:abstractNumId w:val="17"/>
  </w:num>
  <w:num w:numId="13" w16cid:durableId="1380860519">
    <w:abstractNumId w:val="31"/>
  </w:num>
  <w:num w:numId="14" w16cid:durableId="2084140975">
    <w:abstractNumId w:val="13"/>
  </w:num>
  <w:num w:numId="15" w16cid:durableId="878277652">
    <w:abstractNumId w:val="6"/>
  </w:num>
  <w:num w:numId="16" w16cid:durableId="980574989">
    <w:abstractNumId w:val="12"/>
  </w:num>
  <w:num w:numId="17" w16cid:durableId="1582180672">
    <w:abstractNumId w:val="28"/>
  </w:num>
  <w:num w:numId="18" w16cid:durableId="1999459544">
    <w:abstractNumId w:val="3"/>
  </w:num>
  <w:num w:numId="19" w16cid:durableId="1560049260">
    <w:abstractNumId w:val="7"/>
  </w:num>
  <w:num w:numId="20" w16cid:durableId="206308189">
    <w:abstractNumId w:val="23"/>
  </w:num>
  <w:num w:numId="21" w16cid:durableId="1675375365">
    <w:abstractNumId w:val="27"/>
  </w:num>
  <w:num w:numId="22" w16cid:durableId="792946970">
    <w:abstractNumId w:val="21"/>
  </w:num>
  <w:num w:numId="23" w16cid:durableId="1323314085">
    <w:abstractNumId w:val="35"/>
  </w:num>
  <w:num w:numId="24" w16cid:durableId="1145319014">
    <w:abstractNumId w:val="18"/>
  </w:num>
  <w:num w:numId="25" w16cid:durableId="1466461743">
    <w:abstractNumId w:val="34"/>
  </w:num>
  <w:num w:numId="26" w16cid:durableId="1458793634">
    <w:abstractNumId w:val="2"/>
  </w:num>
  <w:num w:numId="27" w16cid:durableId="1349521906">
    <w:abstractNumId w:val="15"/>
  </w:num>
  <w:num w:numId="28" w16cid:durableId="1010449022">
    <w:abstractNumId w:val="36"/>
  </w:num>
  <w:num w:numId="29" w16cid:durableId="433550893">
    <w:abstractNumId w:val="33"/>
  </w:num>
  <w:num w:numId="30" w16cid:durableId="1161889406">
    <w:abstractNumId w:val="32"/>
  </w:num>
  <w:num w:numId="31" w16cid:durableId="473258957">
    <w:abstractNumId w:val="1"/>
  </w:num>
  <w:num w:numId="32" w16cid:durableId="213917967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84324655">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8520913">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11883708">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38685228">
    <w:abstractNumId w:val="1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5269656">
    <w:abstractNumId w:val="3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767315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9"/>
  <w:bordersDoNotSurroundHeader/>
  <w:bordersDoNotSurroundFooter/>
  <w:proofState w:spelling="clean"/>
  <w:attachedTemplate r:id="rId1"/>
  <w:stylePaneSortMethod w:val="0000"/>
  <w:documentProtection w:edit="forms" w:enforcement="1" w:cryptProviderType="rsaAES" w:cryptAlgorithmClass="hash" w:cryptAlgorithmType="typeAny" w:cryptAlgorithmSid="14" w:cryptSpinCount="100000" w:hash="0dU2Y+cPTzNwfz5mkUJuzMUPwmqNpzLh/Atys4h6MGvYXZ5Ltjsu7x26qCgCWQHmk5X3h92oI2tz9Hck6YCF7w==" w:salt="dxTCEXz+7rvkXruu9vaSn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309"/>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101F"/>
    <w:rsid w:val="000317F1"/>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D3A"/>
    <w:rsid w:val="00055FE2"/>
    <w:rsid w:val="0005616F"/>
    <w:rsid w:val="00060C2E"/>
    <w:rsid w:val="00061033"/>
    <w:rsid w:val="000619E9"/>
    <w:rsid w:val="000622D4"/>
    <w:rsid w:val="0006357D"/>
    <w:rsid w:val="00067F1E"/>
    <w:rsid w:val="00071CC0"/>
    <w:rsid w:val="00073C8C"/>
    <w:rsid w:val="00077B64"/>
    <w:rsid w:val="00080A1C"/>
    <w:rsid w:val="00082042"/>
    <w:rsid w:val="0008230C"/>
    <w:rsid w:val="00082317"/>
    <w:rsid w:val="00083D2C"/>
    <w:rsid w:val="00086AA1"/>
    <w:rsid w:val="00087A77"/>
    <w:rsid w:val="00090CA6"/>
    <w:rsid w:val="00092B8A"/>
    <w:rsid w:val="00092FB0"/>
    <w:rsid w:val="000933DB"/>
    <w:rsid w:val="000934C5"/>
    <w:rsid w:val="00093D25"/>
    <w:rsid w:val="00093DAB"/>
    <w:rsid w:val="00094D73"/>
    <w:rsid w:val="00096D63"/>
    <w:rsid w:val="000A0B60"/>
    <w:rsid w:val="000A0EB8"/>
    <w:rsid w:val="000A19FC"/>
    <w:rsid w:val="000A2534"/>
    <w:rsid w:val="000A296B"/>
    <w:rsid w:val="000A7311"/>
    <w:rsid w:val="000B060F"/>
    <w:rsid w:val="000B08AC"/>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E23"/>
    <w:rsid w:val="000F06E1"/>
    <w:rsid w:val="000F0E3C"/>
    <w:rsid w:val="000F19D5"/>
    <w:rsid w:val="000F4AEA"/>
    <w:rsid w:val="000F633F"/>
    <w:rsid w:val="000F67E9"/>
    <w:rsid w:val="001030AA"/>
    <w:rsid w:val="00104926"/>
    <w:rsid w:val="0011301C"/>
    <w:rsid w:val="00113B1E"/>
    <w:rsid w:val="0011711C"/>
    <w:rsid w:val="0012059C"/>
    <w:rsid w:val="00124E4F"/>
    <w:rsid w:val="001260B7"/>
    <w:rsid w:val="001265CB"/>
    <w:rsid w:val="00126FAF"/>
    <w:rsid w:val="001321C6"/>
    <w:rsid w:val="001325C4"/>
    <w:rsid w:val="00133010"/>
    <w:rsid w:val="001338EE"/>
    <w:rsid w:val="00133AAE"/>
    <w:rsid w:val="00135323"/>
    <w:rsid w:val="001356C4"/>
    <w:rsid w:val="00140A55"/>
    <w:rsid w:val="00141114"/>
    <w:rsid w:val="0014219D"/>
    <w:rsid w:val="00142969"/>
    <w:rsid w:val="001446C2"/>
    <w:rsid w:val="001457E7"/>
    <w:rsid w:val="00145D9D"/>
    <w:rsid w:val="00146388"/>
    <w:rsid w:val="001529E5"/>
    <w:rsid w:val="00153C7E"/>
    <w:rsid w:val="00154A74"/>
    <w:rsid w:val="00156B25"/>
    <w:rsid w:val="00156E1A"/>
    <w:rsid w:val="00157894"/>
    <w:rsid w:val="00157B55"/>
    <w:rsid w:val="001642FA"/>
    <w:rsid w:val="001649EB"/>
    <w:rsid w:val="00164BAE"/>
    <w:rsid w:val="00164BAF"/>
    <w:rsid w:val="00164FA8"/>
    <w:rsid w:val="00165065"/>
    <w:rsid w:val="00165434"/>
    <w:rsid w:val="0016580B"/>
    <w:rsid w:val="00165877"/>
    <w:rsid w:val="00165F49"/>
    <w:rsid w:val="00166B88"/>
    <w:rsid w:val="0016770A"/>
    <w:rsid w:val="00170804"/>
    <w:rsid w:val="001708E9"/>
    <w:rsid w:val="0017340B"/>
    <w:rsid w:val="00173FB1"/>
    <w:rsid w:val="00176DFD"/>
    <w:rsid w:val="001852C9"/>
    <w:rsid w:val="00190087"/>
    <w:rsid w:val="001904FD"/>
    <w:rsid w:val="001913C4"/>
    <w:rsid w:val="00191D60"/>
    <w:rsid w:val="0019348F"/>
    <w:rsid w:val="00193A07"/>
    <w:rsid w:val="00194C95"/>
    <w:rsid w:val="00195C34"/>
    <w:rsid w:val="00196EF5"/>
    <w:rsid w:val="001A1A53"/>
    <w:rsid w:val="001A234A"/>
    <w:rsid w:val="001A4CF3"/>
    <w:rsid w:val="001B06E8"/>
    <w:rsid w:val="001B19A0"/>
    <w:rsid w:val="001B24A9"/>
    <w:rsid w:val="001B71D0"/>
    <w:rsid w:val="001B71EE"/>
    <w:rsid w:val="001C04A8"/>
    <w:rsid w:val="001C2C03"/>
    <w:rsid w:val="001C38F2"/>
    <w:rsid w:val="001C42F7"/>
    <w:rsid w:val="001C49E5"/>
    <w:rsid w:val="001C680C"/>
    <w:rsid w:val="001C7FEA"/>
    <w:rsid w:val="001D0499"/>
    <w:rsid w:val="001D0BBE"/>
    <w:rsid w:val="001D0ED4"/>
    <w:rsid w:val="001D212F"/>
    <w:rsid w:val="001D29D7"/>
    <w:rsid w:val="001D2DE7"/>
    <w:rsid w:val="001D411C"/>
    <w:rsid w:val="001E1B6A"/>
    <w:rsid w:val="001E2484"/>
    <w:rsid w:val="001E258B"/>
    <w:rsid w:val="001E3CC4"/>
    <w:rsid w:val="001E4882"/>
    <w:rsid w:val="001E4F93"/>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3409"/>
    <w:rsid w:val="002253A1"/>
    <w:rsid w:val="00225CF8"/>
    <w:rsid w:val="0022794E"/>
    <w:rsid w:val="002308D2"/>
    <w:rsid w:val="00233D64"/>
    <w:rsid w:val="0023482A"/>
    <w:rsid w:val="002359CB"/>
    <w:rsid w:val="00243540"/>
    <w:rsid w:val="0024497B"/>
    <w:rsid w:val="0024515B"/>
    <w:rsid w:val="00246021"/>
    <w:rsid w:val="0024666E"/>
    <w:rsid w:val="00247F52"/>
    <w:rsid w:val="00250B25"/>
    <w:rsid w:val="00250BBE"/>
    <w:rsid w:val="002515C2"/>
    <w:rsid w:val="0025194F"/>
    <w:rsid w:val="00255A40"/>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46A"/>
    <w:rsid w:val="002C1E06"/>
    <w:rsid w:val="002C1E1C"/>
    <w:rsid w:val="002C3F07"/>
    <w:rsid w:val="002C5278"/>
    <w:rsid w:val="002C7EBB"/>
    <w:rsid w:val="002D06C1"/>
    <w:rsid w:val="002D42B5"/>
    <w:rsid w:val="002D4F1A"/>
    <w:rsid w:val="002D6EC6"/>
    <w:rsid w:val="002D79AC"/>
    <w:rsid w:val="002D7A2F"/>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B4F"/>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13"/>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2E9"/>
    <w:rsid w:val="003B09AD"/>
    <w:rsid w:val="003B1F18"/>
    <w:rsid w:val="003B5BF0"/>
    <w:rsid w:val="003B60BF"/>
    <w:rsid w:val="003B6BE3"/>
    <w:rsid w:val="003C010C"/>
    <w:rsid w:val="003C0A6C"/>
    <w:rsid w:val="003C14F8"/>
    <w:rsid w:val="003C5A43"/>
    <w:rsid w:val="003D0519"/>
    <w:rsid w:val="003D0FF6"/>
    <w:rsid w:val="003D262C"/>
    <w:rsid w:val="003D33E2"/>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32A"/>
    <w:rsid w:val="00404869"/>
    <w:rsid w:val="00405884"/>
    <w:rsid w:val="00407D39"/>
    <w:rsid w:val="00413C7A"/>
    <w:rsid w:val="0041477A"/>
    <w:rsid w:val="004167A3"/>
    <w:rsid w:val="00421220"/>
    <w:rsid w:val="00432DAA"/>
    <w:rsid w:val="00434305"/>
    <w:rsid w:val="00435DF7"/>
    <w:rsid w:val="0044083F"/>
    <w:rsid w:val="00441AE7"/>
    <w:rsid w:val="00441C7D"/>
    <w:rsid w:val="00443BE9"/>
    <w:rsid w:val="00445574"/>
    <w:rsid w:val="004467FB"/>
    <w:rsid w:val="00452D6B"/>
    <w:rsid w:val="00454484"/>
    <w:rsid w:val="0045517B"/>
    <w:rsid w:val="00463B77"/>
    <w:rsid w:val="00463C7B"/>
    <w:rsid w:val="004640A8"/>
    <w:rsid w:val="004644A6"/>
    <w:rsid w:val="004659BD"/>
    <w:rsid w:val="00466495"/>
    <w:rsid w:val="00470775"/>
    <w:rsid w:val="0047088E"/>
    <w:rsid w:val="00473C17"/>
    <w:rsid w:val="004746B1"/>
    <w:rsid w:val="0047583F"/>
    <w:rsid w:val="00475DE8"/>
    <w:rsid w:val="00481C44"/>
    <w:rsid w:val="0048429B"/>
    <w:rsid w:val="00484936"/>
    <w:rsid w:val="00485C89"/>
    <w:rsid w:val="00486BE3"/>
    <w:rsid w:val="00486EE8"/>
    <w:rsid w:val="004905E4"/>
    <w:rsid w:val="00490A89"/>
    <w:rsid w:val="00490AB4"/>
    <w:rsid w:val="00492F02"/>
    <w:rsid w:val="004939AE"/>
    <w:rsid w:val="0049436F"/>
    <w:rsid w:val="004A12DF"/>
    <w:rsid w:val="004A17E6"/>
    <w:rsid w:val="004A1BA8"/>
    <w:rsid w:val="004A23FC"/>
    <w:rsid w:val="004A4B57"/>
    <w:rsid w:val="004A63FA"/>
    <w:rsid w:val="004B0272"/>
    <w:rsid w:val="004B2701"/>
    <w:rsid w:val="004B2E1B"/>
    <w:rsid w:val="004B3AA8"/>
    <w:rsid w:val="004B3E93"/>
    <w:rsid w:val="004C1FBC"/>
    <w:rsid w:val="004C2BBB"/>
    <w:rsid w:val="004C3F1D"/>
    <w:rsid w:val="004C458D"/>
    <w:rsid w:val="004C729F"/>
    <w:rsid w:val="004C7556"/>
    <w:rsid w:val="004C7E8B"/>
    <w:rsid w:val="004C7E9D"/>
    <w:rsid w:val="004C7F67"/>
    <w:rsid w:val="004D076D"/>
    <w:rsid w:val="004D0EF1"/>
    <w:rsid w:val="004D2253"/>
    <w:rsid w:val="004D4406"/>
    <w:rsid w:val="004D4C19"/>
    <w:rsid w:val="004D5651"/>
    <w:rsid w:val="004D7C42"/>
    <w:rsid w:val="004E0465"/>
    <w:rsid w:val="004E127B"/>
    <w:rsid w:val="004E1C0A"/>
    <w:rsid w:val="004E2B06"/>
    <w:rsid w:val="004E30C5"/>
    <w:rsid w:val="004E32D9"/>
    <w:rsid w:val="004E4AA5"/>
    <w:rsid w:val="004E4AEE"/>
    <w:rsid w:val="004E59E3"/>
    <w:rsid w:val="004E67C0"/>
    <w:rsid w:val="004E6F03"/>
    <w:rsid w:val="004F391A"/>
    <w:rsid w:val="004F3CFB"/>
    <w:rsid w:val="004F4D8D"/>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4A89"/>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0758"/>
    <w:rsid w:val="00541853"/>
    <w:rsid w:val="00543BDA"/>
    <w:rsid w:val="00543EA3"/>
    <w:rsid w:val="005441CC"/>
    <w:rsid w:val="005479DA"/>
    <w:rsid w:val="00547BCC"/>
    <w:rsid w:val="0055013B"/>
    <w:rsid w:val="00551303"/>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6F2D"/>
    <w:rsid w:val="00597007"/>
    <w:rsid w:val="005A0966"/>
    <w:rsid w:val="005A11B7"/>
    <w:rsid w:val="005A260B"/>
    <w:rsid w:val="005A4A1B"/>
    <w:rsid w:val="005A5915"/>
    <w:rsid w:val="005A7830"/>
    <w:rsid w:val="005A7FCE"/>
    <w:rsid w:val="005B0F3F"/>
    <w:rsid w:val="005B4903"/>
    <w:rsid w:val="005B51CE"/>
    <w:rsid w:val="005B5885"/>
    <w:rsid w:val="005B5CD7"/>
    <w:rsid w:val="005B6CF6"/>
    <w:rsid w:val="005B7422"/>
    <w:rsid w:val="005C1A02"/>
    <w:rsid w:val="005C29B8"/>
    <w:rsid w:val="005C5F21"/>
    <w:rsid w:val="005C7156"/>
    <w:rsid w:val="005D0C75"/>
    <w:rsid w:val="005D4171"/>
    <w:rsid w:val="005D6A95"/>
    <w:rsid w:val="005D6B2C"/>
    <w:rsid w:val="005D6D9C"/>
    <w:rsid w:val="005E2335"/>
    <w:rsid w:val="005E34CA"/>
    <w:rsid w:val="005E3C18"/>
    <w:rsid w:val="005E6706"/>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2F60"/>
    <w:rsid w:val="00645904"/>
    <w:rsid w:val="00645B2E"/>
    <w:rsid w:val="006508D5"/>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4D28"/>
    <w:rsid w:val="006770F4"/>
    <w:rsid w:val="00677A84"/>
    <w:rsid w:val="0068026D"/>
    <w:rsid w:val="00680A27"/>
    <w:rsid w:val="006816A4"/>
    <w:rsid w:val="006819B8"/>
    <w:rsid w:val="006840A6"/>
    <w:rsid w:val="006850CD"/>
    <w:rsid w:val="00685AAB"/>
    <w:rsid w:val="006879D4"/>
    <w:rsid w:val="00695D22"/>
    <w:rsid w:val="00697EE4"/>
    <w:rsid w:val="006A07AA"/>
    <w:rsid w:val="006A25E5"/>
    <w:rsid w:val="006A2B46"/>
    <w:rsid w:val="006A336D"/>
    <w:rsid w:val="006A37B9"/>
    <w:rsid w:val="006B2672"/>
    <w:rsid w:val="006B3F0D"/>
    <w:rsid w:val="006B54BF"/>
    <w:rsid w:val="006B5F44"/>
    <w:rsid w:val="006B5F90"/>
    <w:rsid w:val="006B62E4"/>
    <w:rsid w:val="006C1B1B"/>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3FA8"/>
    <w:rsid w:val="006F6284"/>
    <w:rsid w:val="007002C5"/>
    <w:rsid w:val="00704387"/>
    <w:rsid w:val="00707669"/>
    <w:rsid w:val="00710A03"/>
    <w:rsid w:val="00711394"/>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7F17"/>
    <w:rsid w:val="007501A8"/>
    <w:rsid w:val="00750D61"/>
    <w:rsid w:val="00750EE1"/>
    <w:rsid w:val="00752B4D"/>
    <w:rsid w:val="00755402"/>
    <w:rsid w:val="00756B26"/>
    <w:rsid w:val="00756EDF"/>
    <w:rsid w:val="0075773C"/>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1FFD"/>
    <w:rsid w:val="007A2E12"/>
    <w:rsid w:val="007A3475"/>
    <w:rsid w:val="007A41C8"/>
    <w:rsid w:val="007A54CE"/>
    <w:rsid w:val="007A6FD9"/>
    <w:rsid w:val="007A7FFA"/>
    <w:rsid w:val="007B04EB"/>
    <w:rsid w:val="007B0D4F"/>
    <w:rsid w:val="007B2239"/>
    <w:rsid w:val="007B5A3D"/>
    <w:rsid w:val="007B5B95"/>
    <w:rsid w:val="007B68EA"/>
    <w:rsid w:val="007B7453"/>
    <w:rsid w:val="007C1E8B"/>
    <w:rsid w:val="007C2D89"/>
    <w:rsid w:val="007C3550"/>
    <w:rsid w:val="007C4593"/>
    <w:rsid w:val="007C5309"/>
    <w:rsid w:val="007C6069"/>
    <w:rsid w:val="007D06C4"/>
    <w:rsid w:val="007D1352"/>
    <w:rsid w:val="007D2508"/>
    <w:rsid w:val="007D346A"/>
    <w:rsid w:val="007D6518"/>
    <w:rsid w:val="007D76BD"/>
    <w:rsid w:val="007E0BF1"/>
    <w:rsid w:val="007E1652"/>
    <w:rsid w:val="007F0ED8"/>
    <w:rsid w:val="007F0F63"/>
    <w:rsid w:val="007F5905"/>
    <w:rsid w:val="007F6597"/>
    <w:rsid w:val="007F75CE"/>
    <w:rsid w:val="008013A4"/>
    <w:rsid w:val="008027CE"/>
    <w:rsid w:val="00802F42"/>
    <w:rsid w:val="00803A15"/>
    <w:rsid w:val="00804383"/>
    <w:rsid w:val="00804BB7"/>
    <w:rsid w:val="00804D41"/>
    <w:rsid w:val="00810257"/>
    <w:rsid w:val="008104F5"/>
    <w:rsid w:val="00811072"/>
    <w:rsid w:val="00811369"/>
    <w:rsid w:val="00815419"/>
    <w:rsid w:val="008163C8"/>
    <w:rsid w:val="008164A1"/>
    <w:rsid w:val="00817325"/>
    <w:rsid w:val="008209E6"/>
    <w:rsid w:val="00822BAC"/>
    <w:rsid w:val="00823303"/>
    <w:rsid w:val="008233B2"/>
    <w:rsid w:val="00823A9F"/>
    <w:rsid w:val="00823C85"/>
    <w:rsid w:val="00825138"/>
    <w:rsid w:val="008269DD"/>
    <w:rsid w:val="00830621"/>
    <w:rsid w:val="0083348C"/>
    <w:rsid w:val="0083553C"/>
    <w:rsid w:val="008373D3"/>
    <w:rsid w:val="00840617"/>
    <w:rsid w:val="00840F84"/>
    <w:rsid w:val="00842A47"/>
    <w:rsid w:val="00843C13"/>
    <w:rsid w:val="008454F8"/>
    <w:rsid w:val="0085173A"/>
    <w:rsid w:val="00856316"/>
    <w:rsid w:val="008603CE"/>
    <w:rsid w:val="008620FC"/>
    <w:rsid w:val="008627A5"/>
    <w:rsid w:val="00863151"/>
    <w:rsid w:val="00863E05"/>
    <w:rsid w:val="00865ACA"/>
    <w:rsid w:val="00865D28"/>
    <w:rsid w:val="00865F85"/>
    <w:rsid w:val="00867C10"/>
    <w:rsid w:val="00870439"/>
    <w:rsid w:val="00870DA1"/>
    <w:rsid w:val="0087529B"/>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3E08"/>
    <w:rsid w:val="008B4AC4"/>
    <w:rsid w:val="008B50C8"/>
    <w:rsid w:val="008B5281"/>
    <w:rsid w:val="008B759D"/>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5187"/>
    <w:rsid w:val="008F70BD"/>
    <w:rsid w:val="008F788F"/>
    <w:rsid w:val="008F7EA2"/>
    <w:rsid w:val="00902173"/>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0F16"/>
    <w:rsid w:val="00933D52"/>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85767"/>
    <w:rsid w:val="009911AF"/>
    <w:rsid w:val="00991875"/>
    <w:rsid w:val="00991F92"/>
    <w:rsid w:val="00992985"/>
    <w:rsid w:val="00993889"/>
    <w:rsid w:val="0099551B"/>
    <w:rsid w:val="00997BF1"/>
    <w:rsid w:val="009A089C"/>
    <w:rsid w:val="009A0CCA"/>
    <w:rsid w:val="009A0CF3"/>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49F2"/>
    <w:rsid w:val="00A0096C"/>
    <w:rsid w:val="00A01757"/>
    <w:rsid w:val="00A01877"/>
    <w:rsid w:val="00A028C0"/>
    <w:rsid w:val="00A02BAE"/>
    <w:rsid w:val="00A06A6B"/>
    <w:rsid w:val="00A07E47"/>
    <w:rsid w:val="00A129D0"/>
    <w:rsid w:val="00A12C33"/>
    <w:rsid w:val="00A138BA"/>
    <w:rsid w:val="00A14C8E"/>
    <w:rsid w:val="00A153D9"/>
    <w:rsid w:val="00A15F09"/>
    <w:rsid w:val="00A169B6"/>
    <w:rsid w:val="00A2271D"/>
    <w:rsid w:val="00A237D5"/>
    <w:rsid w:val="00A24773"/>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6EEF"/>
    <w:rsid w:val="00A57142"/>
    <w:rsid w:val="00A648CD"/>
    <w:rsid w:val="00A6537A"/>
    <w:rsid w:val="00A654E3"/>
    <w:rsid w:val="00A67866"/>
    <w:rsid w:val="00A70B07"/>
    <w:rsid w:val="00A723F8"/>
    <w:rsid w:val="00A76E0A"/>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4FF5"/>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1E6C"/>
    <w:rsid w:val="00AD2669"/>
    <w:rsid w:val="00AD4126"/>
    <w:rsid w:val="00AD421C"/>
    <w:rsid w:val="00AD44FA"/>
    <w:rsid w:val="00AE070A"/>
    <w:rsid w:val="00AE101C"/>
    <w:rsid w:val="00AE37E5"/>
    <w:rsid w:val="00AE5EB4"/>
    <w:rsid w:val="00AF0C18"/>
    <w:rsid w:val="00AF43C0"/>
    <w:rsid w:val="00AF47C5"/>
    <w:rsid w:val="00AF5398"/>
    <w:rsid w:val="00B01623"/>
    <w:rsid w:val="00B049AF"/>
    <w:rsid w:val="00B07242"/>
    <w:rsid w:val="00B10534"/>
    <w:rsid w:val="00B113DB"/>
    <w:rsid w:val="00B11D8A"/>
    <w:rsid w:val="00B12981"/>
    <w:rsid w:val="00B147DD"/>
    <w:rsid w:val="00B156FD"/>
    <w:rsid w:val="00B16C28"/>
    <w:rsid w:val="00B21F61"/>
    <w:rsid w:val="00B261F1"/>
    <w:rsid w:val="00B265BC"/>
    <w:rsid w:val="00B31FB1"/>
    <w:rsid w:val="00B33952"/>
    <w:rsid w:val="00B33C5E"/>
    <w:rsid w:val="00B342F4"/>
    <w:rsid w:val="00B34369"/>
    <w:rsid w:val="00B34DC2"/>
    <w:rsid w:val="00B3592D"/>
    <w:rsid w:val="00B378E5"/>
    <w:rsid w:val="00B4346D"/>
    <w:rsid w:val="00B440F4"/>
    <w:rsid w:val="00B447A5"/>
    <w:rsid w:val="00B4654C"/>
    <w:rsid w:val="00B46AF0"/>
    <w:rsid w:val="00B47293"/>
    <w:rsid w:val="00B4761F"/>
    <w:rsid w:val="00B50E50"/>
    <w:rsid w:val="00B52120"/>
    <w:rsid w:val="00B54ABC"/>
    <w:rsid w:val="00B54DDE"/>
    <w:rsid w:val="00B56FBE"/>
    <w:rsid w:val="00B60ACF"/>
    <w:rsid w:val="00B62B58"/>
    <w:rsid w:val="00B634DE"/>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6027"/>
    <w:rsid w:val="00BA7C9A"/>
    <w:rsid w:val="00BB203B"/>
    <w:rsid w:val="00BB33FB"/>
    <w:rsid w:val="00BB5F8F"/>
    <w:rsid w:val="00BB657A"/>
    <w:rsid w:val="00BC1A4E"/>
    <w:rsid w:val="00BC4790"/>
    <w:rsid w:val="00BC5DC7"/>
    <w:rsid w:val="00BC6B8B"/>
    <w:rsid w:val="00BC6BC2"/>
    <w:rsid w:val="00BC73D8"/>
    <w:rsid w:val="00BD0DAC"/>
    <w:rsid w:val="00BD52D7"/>
    <w:rsid w:val="00BD5AD2"/>
    <w:rsid w:val="00BE22F3"/>
    <w:rsid w:val="00BE457A"/>
    <w:rsid w:val="00BE5B52"/>
    <w:rsid w:val="00BE7B8D"/>
    <w:rsid w:val="00BF0993"/>
    <w:rsid w:val="00BF10A9"/>
    <w:rsid w:val="00BF1703"/>
    <w:rsid w:val="00BF22D9"/>
    <w:rsid w:val="00BF231C"/>
    <w:rsid w:val="00BF51E5"/>
    <w:rsid w:val="00BF5EBC"/>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A1F"/>
    <w:rsid w:val="00C55D03"/>
    <w:rsid w:val="00C601BC"/>
    <w:rsid w:val="00C6329F"/>
    <w:rsid w:val="00C63340"/>
    <w:rsid w:val="00C643F9"/>
    <w:rsid w:val="00C64E95"/>
    <w:rsid w:val="00C70762"/>
    <w:rsid w:val="00C71372"/>
    <w:rsid w:val="00C72410"/>
    <w:rsid w:val="00C7287F"/>
    <w:rsid w:val="00C74314"/>
    <w:rsid w:val="00C80982"/>
    <w:rsid w:val="00C80CB8"/>
    <w:rsid w:val="00C819F8"/>
    <w:rsid w:val="00C8248C"/>
    <w:rsid w:val="00C846C0"/>
    <w:rsid w:val="00C84E33"/>
    <w:rsid w:val="00C85B12"/>
    <w:rsid w:val="00C86D6F"/>
    <w:rsid w:val="00C905FC"/>
    <w:rsid w:val="00C92D03"/>
    <w:rsid w:val="00C9319C"/>
    <w:rsid w:val="00C9435D"/>
    <w:rsid w:val="00C94DF2"/>
    <w:rsid w:val="00C96721"/>
    <w:rsid w:val="00C96741"/>
    <w:rsid w:val="00CA050E"/>
    <w:rsid w:val="00CA2D1B"/>
    <w:rsid w:val="00CA375D"/>
    <w:rsid w:val="00CA662A"/>
    <w:rsid w:val="00CA7AFD"/>
    <w:rsid w:val="00CA7C3C"/>
    <w:rsid w:val="00CB0189"/>
    <w:rsid w:val="00CB0BA2"/>
    <w:rsid w:val="00CB1A42"/>
    <w:rsid w:val="00CB1B0C"/>
    <w:rsid w:val="00CB2C0B"/>
    <w:rsid w:val="00CB517D"/>
    <w:rsid w:val="00CC038D"/>
    <w:rsid w:val="00CC08DB"/>
    <w:rsid w:val="00CC094B"/>
    <w:rsid w:val="00CC39FF"/>
    <w:rsid w:val="00CC3C2F"/>
    <w:rsid w:val="00CC4AC8"/>
    <w:rsid w:val="00CC5233"/>
    <w:rsid w:val="00CC5DE6"/>
    <w:rsid w:val="00CC67AA"/>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273"/>
    <w:rsid w:val="00D1489E"/>
    <w:rsid w:val="00D16103"/>
    <w:rsid w:val="00D20737"/>
    <w:rsid w:val="00D21E81"/>
    <w:rsid w:val="00D223DE"/>
    <w:rsid w:val="00D24079"/>
    <w:rsid w:val="00D25E37"/>
    <w:rsid w:val="00D26436"/>
    <w:rsid w:val="00D2661A"/>
    <w:rsid w:val="00D267D5"/>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0E3F"/>
    <w:rsid w:val="00D66846"/>
    <w:rsid w:val="00D675FB"/>
    <w:rsid w:val="00D71F25"/>
    <w:rsid w:val="00D72A9C"/>
    <w:rsid w:val="00D77031"/>
    <w:rsid w:val="00D84941"/>
    <w:rsid w:val="00D84FA1"/>
    <w:rsid w:val="00D851F0"/>
    <w:rsid w:val="00D86DB7"/>
    <w:rsid w:val="00D86EF0"/>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07309"/>
    <w:rsid w:val="00E11A85"/>
    <w:rsid w:val="00E12495"/>
    <w:rsid w:val="00E15CCD"/>
    <w:rsid w:val="00E202EF"/>
    <w:rsid w:val="00E210B5"/>
    <w:rsid w:val="00E23D99"/>
    <w:rsid w:val="00E2552F"/>
    <w:rsid w:val="00E3137A"/>
    <w:rsid w:val="00E32CCF"/>
    <w:rsid w:val="00E339E6"/>
    <w:rsid w:val="00E34A98"/>
    <w:rsid w:val="00E35D1E"/>
    <w:rsid w:val="00E364F9"/>
    <w:rsid w:val="00E365FA"/>
    <w:rsid w:val="00E36789"/>
    <w:rsid w:val="00E44A83"/>
    <w:rsid w:val="00E502C1"/>
    <w:rsid w:val="00E502DD"/>
    <w:rsid w:val="00E50D3A"/>
    <w:rsid w:val="00E51387"/>
    <w:rsid w:val="00E51E68"/>
    <w:rsid w:val="00E52EFD"/>
    <w:rsid w:val="00E53869"/>
    <w:rsid w:val="00E53ED3"/>
    <w:rsid w:val="00E5408A"/>
    <w:rsid w:val="00E56800"/>
    <w:rsid w:val="00E60C63"/>
    <w:rsid w:val="00E62FF9"/>
    <w:rsid w:val="00E635D6"/>
    <w:rsid w:val="00E639BC"/>
    <w:rsid w:val="00E664CC"/>
    <w:rsid w:val="00E70388"/>
    <w:rsid w:val="00E70F92"/>
    <w:rsid w:val="00E71DDC"/>
    <w:rsid w:val="00E74C54"/>
    <w:rsid w:val="00E77A03"/>
    <w:rsid w:val="00E812E2"/>
    <w:rsid w:val="00E822E8"/>
    <w:rsid w:val="00E82554"/>
    <w:rsid w:val="00E82606"/>
    <w:rsid w:val="00E846C8"/>
    <w:rsid w:val="00E84957"/>
    <w:rsid w:val="00E84A55"/>
    <w:rsid w:val="00E85460"/>
    <w:rsid w:val="00E85BFF"/>
    <w:rsid w:val="00E90391"/>
    <w:rsid w:val="00E906C2"/>
    <w:rsid w:val="00E91684"/>
    <w:rsid w:val="00E9311F"/>
    <w:rsid w:val="00E934D1"/>
    <w:rsid w:val="00E94917"/>
    <w:rsid w:val="00E94AF0"/>
    <w:rsid w:val="00E95D13"/>
    <w:rsid w:val="00E95DD3"/>
    <w:rsid w:val="00E969D5"/>
    <w:rsid w:val="00E97B2E"/>
    <w:rsid w:val="00EA3F25"/>
    <w:rsid w:val="00EA58D1"/>
    <w:rsid w:val="00EA61BC"/>
    <w:rsid w:val="00EA681A"/>
    <w:rsid w:val="00EA735B"/>
    <w:rsid w:val="00EB17DE"/>
    <w:rsid w:val="00EB1E69"/>
    <w:rsid w:val="00EB2086"/>
    <w:rsid w:val="00EB5EDF"/>
    <w:rsid w:val="00EB60FE"/>
    <w:rsid w:val="00EB74DB"/>
    <w:rsid w:val="00EC0644"/>
    <w:rsid w:val="00EC2B2F"/>
    <w:rsid w:val="00EC5359"/>
    <w:rsid w:val="00EC562A"/>
    <w:rsid w:val="00ED067A"/>
    <w:rsid w:val="00ED2B50"/>
    <w:rsid w:val="00ED7978"/>
    <w:rsid w:val="00EE0350"/>
    <w:rsid w:val="00EE0719"/>
    <w:rsid w:val="00EE0E80"/>
    <w:rsid w:val="00EE54A6"/>
    <w:rsid w:val="00EE613F"/>
    <w:rsid w:val="00EE7295"/>
    <w:rsid w:val="00EE7869"/>
    <w:rsid w:val="00EF054A"/>
    <w:rsid w:val="00EF3235"/>
    <w:rsid w:val="00EF38D7"/>
    <w:rsid w:val="00EF5C5E"/>
    <w:rsid w:val="00EF7E72"/>
    <w:rsid w:val="00F06D37"/>
    <w:rsid w:val="00F07B9D"/>
    <w:rsid w:val="00F11586"/>
    <w:rsid w:val="00F1183B"/>
    <w:rsid w:val="00F11C9F"/>
    <w:rsid w:val="00F12220"/>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3FE9"/>
    <w:rsid w:val="00F6412A"/>
    <w:rsid w:val="00F65893"/>
    <w:rsid w:val="00F66A4A"/>
    <w:rsid w:val="00F71E22"/>
    <w:rsid w:val="00F72142"/>
    <w:rsid w:val="00F72AE7"/>
    <w:rsid w:val="00F76B2E"/>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3E0A"/>
    <w:rsid w:val="00FC4090"/>
    <w:rsid w:val="00FC55B4"/>
    <w:rsid w:val="00FD00E6"/>
    <w:rsid w:val="00FD09A1"/>
    <w:rsid w:val="00FD1578"/>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2AFF15"/>
  <w15:docId w15:val="{98011ABE-1E07-4387-900B-7A8F7D895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140A55"/>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TOC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B46F9"/>
    <w:pPr>
      <w:spacing w:line="300" w:lineRule="exact"/>
      <w:ind w:left="420"/>
    </w:pPr>
    <w:rPr>
      <w:rFonts w:ascii="宋体"/>
    </w:rPr>
  </w:style>
  <w:style w:type="paragraph" w:styleId="TOC4">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B46F9"/>
    <w:pPr>
      <w:ind w:left="839"/>
    </w:pPr>
    <w:rPr>
      <w:rFonts w:ascii="宋体"/>
    </w:rPr>
  </w:style>
  <w:style w:type="paragraph" w:styleId="TOC6">
    <w:name w:val="toc 6"/>
    <w:basedOn w:val="afff5"/>
    <w:next w:val="afff5"/>
    <w:autoRedefine/>
    <w:uiPriority w:val="39"/>
    <w:unhideWhenUsed/>
    <w:rsid w:val="009B46F9"/>
    <w:pPr>
      <w:spacing w:line="300" w:lineRule="exact"/>
      <w:ind w:left="1049"/>
    </w:pPr>
    <w:rPr>
      <w:rFonts w:ascii="宋体"/>
    </w:rPr>
  </w:style>
  <w:style w:type="paragraph" w:styleId="TOC7">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51511557">
      <w:bodyDiv w:val="1"/>
      <w:marLeft w:val="0"/>
      <w:marRight w:val="0"/>
      <w:marTop w:val="0"/>
      <w:marBottom w:val="0"/>
      <w:divBdr>
        <w:top w:val="none" w:sz="0" w:space="0" w:color="auto"/>
        <w:left w:val="none" w:sz="0" w:space="0" w:color="auto"/>
        <w:bottom w:val="none" w:sz="0" w:space="0" w:color="auto"/>
        <w:right w:val="none" w:sz="0" w:space="0" w:color="auto"/>
      </w:divBdr>
    </w:div>
    <w:div w:id="100490734">
      <w:bodyDiv w:val="1"/>
      <w:marLeft w:val="0"/>
      <w:marRight w:val="0"/>
      <w:marTop w:val="0"/>
      <w:marBottom w:val="0"/>
      <w:divBdr>
        <w:top w:val="none" w:sz="0" w:space="0" w:color="auto"/>
        <w:left w:val="none" w:sz="0" w:space="0" w:color="auto"/>
        <w:bottom w:val="none" w:sz="0" w:space="0" w:color="auto"/>
        <w:right w:val="none" w:sz="0" w:space="0" w:color="auto"/>
      </w:divBdr>
    </w:div>
    <w:div w:id="100689641">
      <w:bodyDiv w:val="1"/>
      <w:marLeft w:val="0"/>
      <w:marRight w:val="0"/>
      <w:marTop w:val="0"/>
      <w:marBottom w:val="0"/>
      <w:divBdr>
        <w:top w:val="none" w:sz="0" w:space="0" w:color="auto"/>
        <w:left w:val="none" w:sz="0" w:space="0" w:color="auto"/>
        <w:bottom w:val="none" w:sz="0" w:space="0" w:color="auto"/>
        <w:right w:val="none" w:sz="0" w:space="0" w:color="auto"/>
      </w:divBdr>
    </w:div>
    <w:div w:id="136143427">
      <w:bodyDiv w:val="1"/>
      <w:marLeft w:val="0"/>
      <w:marRight w:val="0"/>
      <w:marTop w:val="0"/>
      <w:marBottom w:val="0"/>
      <w:divBdr>
        <w:top w:val="none" w:sz="0" w:space="0" w:color="auto"/>
        <w:left w:val="none" w:sz="0" w:space="0" w:color="auto"/>
        <w:bottom w:val="none" w:sz="0" w:space="0" w:color="auto"/>
        <w:right w:val="none" w:sz="0" w:space="0" w:color="auto"/>
      </w:divBdr>
    </w:div>
    <w:div w:id="139663833">
      <w:bodyDiv w:val="1"/>
      <w:marLeft w:val="0"/>
      <w:marRight w:val="0"/>
      <w:marTop w:val="0"/>
      <w:marBottom w:val="0"/>
      <w:divBdr>
        <w:top w:val="none" w:sz="0" w:space="0" w:color="auto"/>
        <w:left w:val="none" w:sz="0" w:space="0" w:color="auto"/>
        <w:bottom w:val="none" w:sz="0" w:space="0" w:color="auto"/>
        <w:right w:val="none" w:sz="0" w:space="0" w:color="auto"/>
      </w:divBdr>
    </w:div>
    <w:div w:id="215050655">
      <w:bodyDiv w:val="1"/>
      <w:marLeft w:val="0"/>
      <w:marRight w:val="0"/>
      <w:marTop w:val="0"/>
      <w:marBottom w:val="0"/>
      <w:divBdr>
        <w:top w:val="none" w:sz="0" w:space="0" w:color="auto"/>
        <w:left w:val="none" w:sz="0" w:space="0" w:color="auto"/>
        <w:bottom w:val="none" w:sz="0" w:space="0" w:color="auto"/>
        <w:right w:val="none" w:sz="0" w:space="0" w:color="auto"/>
      </w:divBdr>
    </w:div>
    <w:div w:id="627474404">
      <w:bodyDiv w:val="1"/>
      <w:marLeft w:val="0"/>
      <w:marRight w:val="0"/>
      <w:marTop w:val="0"/>
      <w:marBottom w:val="0"/>
      <w:divBdr>
        <w:top w:val="none" w:sz="0" w:space="0" w:color="auto"/>
        <w:left w:val="none" w:sz="0" w:space="0" w:color="auto"/>
        <w:bottom w:val="none" w:sz="0" w:space="0" w:color="auto"/>
        <w:right w:val="none" w:sz="0" w:space="0" w:color="auto"/>
      </w:divBdr>
    </w:div>
    <w:div w:id="976374184">
      <w:bodyDiv w:val="1"/>
      <w:marLeft w:val="0"/>
      <w:marRight w:val="0"/>
      <w:marTop w:val="0"/>
      <w:marBottom w:val="0"/>
      <w:divBdr>
        <w:top w:val="none" w:sz="0" w:space="0" w:color="auto"/>
        <w:left w:val="none" w:sz="0" w:space="0" w:color="auto"/>
        <w:bottom w:val="none" w:sz="0" w:space="0" w:color="auto"/>
        <w:right w:val="none" w:sz="0" w:space="0" w:color="auto"/>
      </w:divBdr>
    </w:div>
    <w:div w:id="1060595296">
      <w:bodyDiv w:val="1"/>
      <w:marLeft w:val="0"/>
      <w:marRight w:val="0"/>
      <w:marTop w:val="0"/>
      <w:marBottom w:val="0"/>
      <w:divBdr>
        <w:top w:val="none" w:sz="0" w:space="0" w:color="auto"/>
        <w:left w:val="none" w:sz="0" w:space="0" w:color="auto"/>
        <w:bottom w:val="none" w:sz="0" w:space="0" w:color="auto"/>
        <w:right w:val="none" w:sz="0" w:space="0" w:color="auto"/>
      </w:divBdr>
    </w:div>
    <w:div w:id="1436638299">
      <w:bodyDiv w:val="1"/>
      <w:marLeft w:val="0"/>
      <w:marRight w:val="0"/>
      <w:marTop w:val="0"/>
      <w:marBottom w:val="0"/>
      <w:divBdr>
        <w:top w:val="none" w:sz="0" w:space="0" w:color="auto"/>
        <w:left w:val="none" w:sz="0" w:space="0" w:color="auto"/>
        <w:bottom w:val="none" w:sz="0" w:space="0" w:color="auto"/>
        <w:right w:val="none" w:sz="0" w:space="0" w:color="auto"/>
      </w:divBdr>
    </w:div>
    <w:div w:id="1466972092">
      <w:bodyDiv w:val="1"/>
      <w:marLeft w:val="0"/>
      <w:marRight w:val="0"/>
      <w:marTop w:val="0"/>
      <w:marBottom w:val="0"/>
      <w:divBdr>
        <w:top w:val="none" w:sz="0" w:space="0" w:color="auto"/>
        <w:left w:val="none" w:sz="0" w:space="0" w:color="auto"/>
        <w:bottom w:val="none" w:sz="0" w:space="0" w:color="auto"/>
        <w:right w:val="none" w:sz="0" w:space="0" w:color="auto"/>
      </w:divBdr>
    </w:div>
    <w:div w:id="1717699641">
      <w:bodyDiv w:val="1"/>
      <w:marLeft w:val="0"/>
      <w:marRight w:val="0"/>
      <w:marTop w:val="0"/>
      <w:marBottom w:val="0"/>
      <w:divBdr>
        <w:top w:val="none" w:sz="0" w:space="0" w:color="auto"/>
        <w:left w:val="none" w:sz="0" w:space="0" w:color="auto"/>
        <w:bottom w:val="none" w:sz="0" w:space="0" w:color="auto"/>
        <w:right w:val="none" w:sz="0" w:space="0" w:color="auto"/>
      </w:divBdr>
    </w:div>
    <w:div w:id="2011323913">
      <w:bodyDiv w:val="1"/>
      <w:marLeft w:val="0"/>
      <w:marRight w:val="0"/>
      <w:marTop w:val="0"/>
      <w:marBottom w:val="0"/>
      <w:divBdr>
        <w:top w:val="none" w:sz="0" w:space="0" w:color="auto"/>
        <w:left w:val="none" w:sz="0" w:space="0" w:color="auto"/>
        <w:bottom w:val="none" w:sz="0" w:space="0" w:color="auto"/>
        <w:right w:val="none" w:sz="0" w:space="0" w:color="auto"/>
      </w:divBdr>
    </w:div>
    <w:div w:id="2127459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jp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E309D4468934008BEB195542D1BD910"/>
        <w:category>
          <w:name w:val="常规"/>
          <w:gallery w:val="placeholder"/>
        </w:category>
        <w:types>
          <w:type w:val="bbPlcHdr"/>
        </w:types>
        <w:behaviors>
          <w:behavior w:val="content"/>
        </w:behaviors>
        <w:guid w:val="{62F42E9D-A311-4379-99BF-E9D8EB90B5D5}"/>
      </w:docPartPr>
      <w:docPartBody>
        <w:p w:rsidR="009457DC" w:rsidRDefault="00000000">
          <w:pPr>
            <w:pStyle w:val="5E309D4468934008BEB195542D1BD910"/>
            <w:rPr>
              <w:rFonts w:hint="eastAsia"/>
            </w:rPr>
          </w:pPr>
          <w:r w:rsidRPr="00751A05">
            <w:rPr>
              <w:rStyle w:val="a3"/>
              <w:rFonts w:hint="eastAsia"/>
            </w:rPr>
            <w:t>单击或点击此处输入文字。</w:t>
          </w:r>
        </w:p>
      </w:docPartBody>
    </w:docPart>
    <w:docPart>
      <w:docPartPr>
        <w:name w:val="C0969B84460F4C49872B8600A461ED18"/>
        <w:category>
          <w:name w:val="常规"/>
          <w:gallery w:val="placeholder"/>
        </w:category>
        <w:types>
          <w:type w:val="bbPlcHdr"/>
        </w:types>
        <w:behaviors>
          <w:behavior w:val="content"/>
        </w:behaviors>
        <w:guid w:val="{CA8B22DD-0D45-4CC4-8787-71332B0FBE50}"/>
      </w:docPartPr>
      <w:docPartBody>
        <w:p w:rsidR="009457DC" w:rsidRDefault="00000000">
          <w:pPr>
            <w:pStyle w:val="C0969B84460F4C49872B8600A461ED18"/>
            <w:rPr>
              <w:rFonts w:hint="eastAsia"/>
            </w:rPr>
          </w:pPr>
          <w:r w:rsidRPr="00FB6243">
            <w:rPr>
              <w:rStyle w:val="a3"/>
              <w:rFonts w:hint="eastAsia"/>
            </w:rPr>
            <w:t>选择一项。</w:t>
          </w:r>
        </w:p>
      </w:docPartBody>
    </w:docPart>
    <w:docPart>
      <w:docPartPr>
        <w:name w:val="FF0A8A729CED4C609CAC3940055853A9"/>
        <w:category>
          <w:name w:val="常规"/>
          <w:gallery w:val="placeholder"/>
        </w:category>
        <w:types>
          <w:type w:val="bbPlcHdr"/>
        </w:types>
        <w:behaviors>
          <w:behavior w:val="content"/>
        </w:behaviors>
        <w:guid w:val="{CAB0E5C2-E86E-4CC0-A487-7AE70E3F7125}"/>
      </w:docPartPr>
      <w:docPartBody>
        <w:p w:rsidR="009457DC" w:rsidRDefault="00000000">
          <w:pPr>
            <w:pStyle w:val="FF0A8A729CED4C609CAC3940055853A9"/>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47A3"/>
    <w:rsid w:val="000E05F7"/>
    <w:rsid w:val="00152335"/>
    <w:rsid w:val="00255A40"/>
    <w:rsid w:val="004325C1"/>
    <w:rsid w:val="005C1A02"/>
    <w:rsid w:val="006510F9"/>
    <w:rsid w:val="00674D28"/>
    <w:rsid w:val="007F6597"/>
    <w:rsid w:val="00822BAC"/>
    <w:rsid w:val="00832A6E"/>
    <w:rsid w:val="00872F36"/>
    <w:rsid w:val="009457DC"/>
    <w:rsid w:val="009A0CF3"/>
    <w:rsid w:val="009D253F"/>
    <w:rsid w:val="00A24773"/>
    <w:rsid w:val="00AA6441"/>
    <w:rsid w:val="00AF1E22"/>
    <w:rsid w:val="00B4761F"/>
    <w:rsid w:val="00B74258"/>
    <w:rsid w:val="00BC15BD"/>
    <w:rsid w:val="00BC6BC2"/>
    <w:rsid w:val="00C55A1F"/>
    <w:rsid w:val="00CD7FB5"/>
    <w:rsid w:val="00DC4046"/>
    <w:rsid w:val="00DF47A3"/>
    <w:rsid w:val="00E97B2E"/>
    <w:rsid w:val="00EC2B2F"/>
    <w:rsid w:val="00EF562B"/>
    <w:rsid w:val="00F122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5E309D4468934008BEB195542D1BD910">
    <w:name w:val="5E309D4468934008BEB195542D1BD910"/>
    <w:pPr>
      <w:widowControl w:val="0"/>
      <w:jc w:val="both"/>
    </w:pPr>
  </w:style>
  <w:style w:type="paragraph" w:customStyle="1" w:styleId="C0969B84460F4C49872B8600A461ED18">
    <w:name w:val="C0969B84460F4C49872B8600A461ED18"/>
    <w:pPr>
      <w:widowControl w:val="0"/>
      <w:jc w:val="both"/>
    </w:pPr>
  </w:style>
  <w:style w:type="paragraph" w:customStyle="1" w:styleId="FF0A8A729CED4C609CAC3940055853A9">
    <w:name w:val="FF0A8A729CED4C609CAC3940055853A9"/>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1160</TotalTime>
  <Pages>12</Pages>
  <Words>3014</Words>
  <Characters>3647</Characters>
  <Application>Microsoft Office Word</Application>
  <DocSecurity>0</DocSecurity>
  <Lines>182</Lines>
  <Paragraphs>256</Paragraphs>
  <ScaleCrop>false</ScaleCrop>
  <Company>PCMI</Company>
  <LinksUpToDate>false</LinksUpToDate>
  <CharactersWithSpaces>6405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谭吉慧</dc:creator>
  <cp:keywords/>
  <dc:description>&lt;config cover="true" show_menu="true" version="1.0.0" doctype="SDKXY"&gt;_x000d_
&lt;/config&gt;</dc:description>
  <cp:lastModifiedBy>吉慧 谭</cp:lastModifiedBy>
  <cp:revision>74</cp:revision>
  <cp:lastPrinted>2020-08-30T10:00:00Z</cp:lastPrinted>
  <dcterms:created xsi:type="dcterms:W3CDTF">2025-03-05T03:27:00Z</dcterms:created>
  <dcterms:modified xsi:type="dcterms:W3CDTF">2025-04-28T14:00:00Z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